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6202790"/>
    <w:p w:rsidR="00871404" w:rsidRDefault="00433BE9">
      <w:pPr>
        <w:pStyle w:val="Heading3"/>
        <w:ind w:left="-360"/>
      </w:pPr>
      <w:r>
        <w:rPr>
          <w:noProof/>
          <w:lang w:val="en-US"/>
        </w:rPr>
        <mc:AlternateContent>
          <mc:Choice Requires="wps">
            <w:drawing>
              <wp:anchor distT="0" distB="0" distL="114300" distR="114300" simplePos="0" relativeHeight="251657728" behindDoc="0" locked="0" layoutInCell="1" allowOverlap="1">
                <wp:simplePos x="0" y="0"/>
                <wp:positionH relativeFrom="column">
                  <wp:posOffset>4343400</wp:posOffset>
                </wp:positionH>
                <wp:positionV relativeFrom="paragraph">
                  <wp:posOffset>114300</wp:posOffset>
                </wp:positionV>
                <wp:extent cx="1257300" cy="800100"/>
                <wp:effectExtent l="9525" t="9525" r="9525" b="952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w="9525">
                          <a:solidFill>
                            <a:srgbClr val="000000"/>
                          </a:solidFill>
                          <a:miter lim="800000"/>
                          <a:headEnd/>
                          <a:tailEnd/>
                        </a:ln>
                      </wps:spPr>
                      <wps:txbx>
                        <w:txbxContent>
                          <w:p w:rsidR="00180A4B" w:rsidRDefault="00180A4B" w:rsidP="00CE3CD2">
                            <w:r>
                              <w:t>Board Logo</w:t>
                            </w:r>
                          </w:p>
                          <w:p w:rsidR="00180A4B" w:rsidRDefault="00180A4B" w:rsidP="00CE3CD2"/>
                          <w:p w:rsidR="00180A4B" w:rsidRDefault="00180A4B" w:rsidP="00CE3CD2">
                            <w:r>
                              <w:t>H E R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2pt;margin-top:9pt;width:99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">
                <v:textbox>
                  <w:txbxContent>
                    <w:p w:rsidR="00180A4B" w:rsidRDefault="00180A4B" w:rsidP="00CE3CD2">
                      <w:r>
                        <w:t>Board Logo</w:t>
                      </w:r>
                    </w:p>
                    <w:p w:rsidR="00180A4B" w:rsidRDefault="00180A4B" w:rsidP="00CE3CD2"/>
                    <w:p w:rsidR="00180A4B" w:rsidRDefault="00180A4B" w:rsidP="00CE3CD2">
                      <w:r>
                        <w:t>H E R E</w:t>
                      </w:r>
                    </w:p>
                  </w:txbxContent>
                </v:textbox>
              </v:shape>
            </w:pict>
          </mc:Fallback>
        </mc:AlternateContent>
      </w:r>
      <w:r w:rsidR="00EA67A4">
        <w:rPr>
          <w:noProof/>
          <w:lang w:val="en-US"/>
        </w:rPr>
        <w:drawing>
          <wp:inline distT="0" distB="0" distL="0" distR="0">
            <wp:extent cx="2743200" cy="742950"/>
            <wp:effectExtent l="19050" t="0" r="0" b="0"/>
            <wp:docPr id="1" name="Picture 1" descr="nova scot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 scotia flag"/>
                    <pic:cNvPicPr>
                      <a:picLocks noChangeAspect="1" noChangeArrowheads="1"/>
                    </pic:cNvPicPr>
                  </pic:nvPicPr>
                  <pic:blipFill>
                    <a:blip r:embed="rId9" cstate="print"/>
                    <a:srcRect/>
                    <a:stretch>
                      <a:fillRect/>
                    </a:stretch>
                  </pic:blipFill>
                  <pic:spPr bwMode="auto">
                    <a:xfrm>
                      <a:off x="0" y="0"/>
                      <a:ext cx="2743200" cy="742950"/>
                    </a:xfrm>
                    <a:prstGeom prst="rect">
                      <a:avLst/>
                    </a:prstGeom>
                    <a:noFill/>
                    <a:ln w="9525">
                      <a:noFill/>
                      <a:miter lim="800000"/>
                      <a:headEnd/>
                      <a:tailEnd/>
                    </a:ln>
                  </pic:spPr>
                </pic:pic>
              </a:graphicData>
            </a:graphic>
          </wp:inline>
        </w:drawing>
      </w:r>
      <w:bookmarkEnd w:id="0"/>
      <w:r w:rsidR="00871404">
        <w:t xml:space="preserve">    </w:t>
      </w:r>
      <w:r w:rsidR="00E55324">
        <w:t xml:space="preserve">                         </w:t>
      </w:r>
      <w:r w:rsidR="00871404">
        <w:t xml:space="preserve">      </w:t>
      </w:r>
    </w:p>
    <w:p w:rsidR="00871404" w:rsidRDefault="00871404"/>
    <w:p w:rsidR="00871404" w:rsidRDefault="00871404"/>
    <w:p w:rsidR="00871404" w:rsidRDefault="00871404"/>
    <w:p w:rsidR="00871404" w:rsidRDefault="00871404"/>
    <w:p w:rsidR="00871404" w:rsidRDefault="00871404">
      <w:pPr>
        <w:jc w:val="center"/>
        <w:rPr>
          <w:b/>
          <w:bCs/>
          <w:i/>
          <w:iCs/>
          <w:sz w:val="36"/>
        </w:rPr>
      </w:pPr>
    </w:p>
    <w:p w:rsidR="00871404" w:rsidRDefault="00CE3CD2">
      <w:pPr>
        <w:jc w:val="center"/>
      </w:pPr>
      <w:r>
        <w:rPr>
          <w:b/>
          <w:bCs/>
          <w:i/>
          <w:iCs/>
          <w:sz w:val="36"/>
        </w:rPr>
        <w:t xml:space="preserve">XYZ </w:t>
      </w:r>
      <w:r w:rsidR="00871404">
        <w:rPr>
          <w:b/>
          <w:bCs/>
          <w:i/>
          <w:iCs/>
          <w:sz w:val="36"/>
        </w:rPr>
        <w:t>School</w:t>
      </w:r>
    </w:p>
    <w:p w:rsidR="00871404" w:rsidRDefault="00871404"/>
    <w:p w:rsidR="00E55324" w:rsidRDefault="00E55324"/>
    <w:p w:rsidR="00E55324" w:rsidRDefault="00E55324"/>
    <w:p w:rsidR="00E55324" w:rsidRDefault="00E55324"/>
    <w:p w:rsidR="00182962" w:rsidRPr="004B40F5" w:rsidRDefault="004B40F5" w:rsidP="004B40F5">
      <w:pPr>
        <w:ind w:firstLine="720"/>
        <w:rPr>
          <w:rFonts w:ascii="BrushscriptBT" w:hAnsi="BrushscriptBT"/>
          <w:b/>
          <w:sz w:val="52"/>
          <w:szCs w:val="52"/>
        </w:rPr>
      </w:pPr>
      <w:r>
        <w:rPr>
          <w:rFonts w:ascii="BrushscriptBT" w:hAnsi="BrushscriptBT"/>
          <w:sz w:val="52"/>
          <w:szCs w:val="52"/>
        </w:rPr>
        <w:t xml:space="preserve">           </w:t>
      </w:r>
      <w:r w:rsidR="00E55324" w:rsidRPr="004B40F5">
        <w:rPr>
          <w:rFonts w:ascii="BrushscriptBT" w:hAnsi="BrushscriptBT"/>
          <w:b/>
          <w:sz w:val="52"/>
          <w:szCs w:val="52"/>
        </w:rPr>
        <w:t xml:space="preserve">Dust Collection System </w:t>
      </w:r>
    </w:p>
    <w:p w:rsidR="00E55324" w:rsidRPr="004B40F5" w:rsidRDefault="00182962" w:rsidP="004B40F5">
      <w:pPr>
        <w:ind w:left="2160" w:firstLine="720"/>
        <w:rPr>
          <w:rFonts w:ascii="BrushscriptBT" w:hAnsi="BrushscriptBT"/>
          <w:b/>
          <w:sz w:val="52"/>
          <w:szCs w:val="52"/>
        </w:rPr>
      </w:pPr>
      <w:r w:rsidRPr="004B40F5">
        <w:rPr>
          <w:rFonts w:ascii="BrushscriptBT" w:hAnsi="BrushscriptBT"/>
          <w:b/>
          <w:sz w:val="52"/>
          <w:szCs w:val="52"/>
        </w:rPr>
        <w:t>Safety Program</w:t>
      </w:r>
    </w:p>
    <w:p w:rsidR="00E55324" w:rsidRDefault="00E55324">
      <w:pPr>
        <w:pStyle w:val="Heading3"/>
        <w:rPr>
          <w:rFonts w:ascii="BrushScript BT" w:hAnsi="BrushScript BT"/>
          <w:sz w:val="40"/>
          <w:szCs w:val="40"/>
        </w:rPr>
      </w:pPr>
    </w:p>
    <w:p w:rsidR="00871404" w:rsidRPr="00073E02" w:rsidRDefault="00871404">
      <w:pPr>
        <w:pStyle w:val="Heading3"/>
        <w:rPr>
          <w:rFonts w:ascii="BrushScript BT" w:hAnsi="BrushScript BT"/>
          <w:sz w:val="52"/>
          <w:szCs w:val="52"/>
        </w:rPr>
      </w:pPr>
      <w:r w:rsidRPr="00E55324">
        <w:rPr>
          <w:rFonts w:ascii="BrushScript BT" w:hAnsi="BrushScript BT"/>
          <w:sz w:val="40"/>
          <w:szCs w:val="40"/>
        </w:rPr>
        <w:t xml:space="preserve"> </w:t>
      </w:r>
    </w:p>
    <w:p w:rsidR="00073E02" w:rsidRDefault="00073E02" w:rsidP="002B2275">
      <w:pPr>
        <w:jc w:val="center"/>
        <w:rPr>
          <w:b/>
          <w:i/>
          <w:sz w:val="56"/>
          <w:szCs w:val="56"/>
          <w:u w:val="single"/>
        </w:rPr>
      </w:pPr>
      <w:r w:rsidRPr="00073E02">
        <w:rPr>
          <w:b/>
          <w:i/>
          <w:sz w:val="56"/>
          <w:szCs w:val="56"/>
          <w:u w:val="single"/>
        </w:rPr>
        <w:t xml:space="preserve">Systems Operation Requirements </w:t>
      </w:r>
    </w:p>
    <w:p w:rsidR="002B2275" w:rsidRDefault="00073E02" w:rsidP="002B2275">
      <w:pPr>
        <w:jc w:val="center"/>
        <w:rPr>
          <w:b/>
          <w:i/>
          <w:sz w:val="56"/>
          <w:szCs w:val="56"/>
          <w:u w:val="single"/>
        </w:rPr>
      </w:pPr>
      <w:proofErr w:type="gramStart"/>
      <w:r w:rsidRPr="00073E02">
        <w:rPr>
          <w:b/>
          <w:i/>
          <w:sz w:val="56"/>
          <w:szCs w:val="56"/>
          <w:u w:val="single"/>
        </w:rPr>
        <w:t>and</w:t>
      </w:r>
      <w:proofErr w:type="gramEnd"/>
      <w:r w:rsidRPr="00073E02">
        <w:rPr>
          <w:b/>
          <w:i/>
          <w:sz w:val="56"/>
          <w:szCs w:val="56"/>
          <w:u w:val="single"/>
        </w:rPr>
        <w:t xml:space="preserve"> Log</w:t>
      </w:r>
    </w:p>
    <w:p w:rsidR="004B40F5" w:rsidRPr="00073E02" w:rsidRDefault="004B40F5" w:rsidP="002B2275">
      <w:pPr>
        <w:jc w:val="center"/>
        <w:rPr>
          <w:b/>
          <w:i/>
          <w:sz w:val="56"/>
          <w:szCs w:val="56"/>
          <w:u w:val="single"/>
        </w:rPr>
      </w:pPr>
    </w:p>
    <w:p w:rsidR="00073E02" w:rsidRPr="004B40F5" w:rsidRDefault="004B40F5" w:rsidP="004B40F5">
      <w:pPr>
        <w:rPr>
          <w:b/>
          <w:sz w:val="52"/>
          <w:szCs w:val="52"/>
        </w:rPr>
      </w:pPr>
      <w:r>
        <w:rPr>
          <w:sz w:val="52"/>
          <w:szCs w:val="52"/>
        </w:rPr>
        <w:t xml:space="preserve">                           </w:t>
      </w:r>
      <w:r w:rsidR="00073E02" w:rsidRPr="004B40F5">
        <w:rPr>
          <w:b/>
          <w:sz w:val="52"/>
          <w:szCs w:val="52"/>
        </w:rPr>
        <w:t>“Binder A”</w:t>
      </w:r>
    </w:p>
    <w:p w:rsidR="00871404" w:rsidRDefault="00871404">
      <w:pPr>
        <w:pStyle w:val="Heading3"/>
      </w:pPr>
    </w:p>
    <w:p w:rsidR="00871404" w:rsidRPr="004B40F5" w:rsidRDefault="00871404" w:rsidP="004B40F5">
      <w:pPr>
        <w:ind w:left="1440" w:firstLine="720"/>
        <w:rPr>
          <w:rFonts w:ascii="Arial" w:hAnsi="Arial" w:cs="Arial"/>
          <w:b/>
          <w:sz w:val="28"/>
          <w:szCs w:val="28"/>
        </w:rPr>
      </w:pPr>
      <w:r w:rsidRPr="004B40F5">
        <w:rPr>
          <w:rFonts w:ascii="Arial" w:hAnsi="Arial" w:cs="Arial"/>
          <w:b/>
          <w:sz w:val="28"/>
          <w:szCs w:val="28"/>
        </w:rPr>
        <w:t xml:space="preserve">Technology Education Production Lab </w:t>
      </w:r>
    </w:p>
    <w:p w:rsidR="004B40F5" w:rsidRDefault="004B40F5" w:rsidP="004B40F5">
      <w:pPr>
        <w:ind w:left="3600" w:firstLine="720"/>
        <w:rPr>
          <w:rFonts w:ascii="Arial" w:hAnsi="Arial" w:cs="Arial"/>
          <w:sz w:val="26"/>
          <w:szCs w:val="26"/>
        </w:rPr>
      </w:pPr>
    </w:p>
    <w:p w:rsidR="00871404" w:rsidRPr="004B40F5" w:rsidRDefault="00871404" w:rsidP="004B40F5">
      <w:pPr>
        <w:ind w:left="3600" w:firstLine="720"/>
        <w:rPr>
          <w:rFonts w:ascii="Arial" w:hAnsi="Arial" w:cs="Arial"/>
          <w:b/>
          <w:sz w:val="26"/>
          <w:szCs w:val="26"/>
        </w:rPr>
      </w:pPr>
      <w:r w:rsidRPr="004B40F5">
        <w:rPr>
          <w:rFonts w:ascii="Arial" w:hAnsi="Arial" w:cs="Arial"/>
          <w:b/>
          <w:sz w:val="26"/>
          <w:szCs w:val="26"/>
        </w:rPr>
        <w:t>Room #</w:t>
      </w:r>
    </w:p>
    <w:p w:rsidR="00E55324" w:rsidRPr="00E55324" w:rsidRDefault="00E55324" w:rsidP="00E55324"/>
    <w:p w:rsidR="00871404" w:rsidRDefault="00871404">
      <w:pPr>
        <w:pStyle w:val="Heading3"/>
      </w:pPr>
    </w:p>
    <w:p w:rsidR="00AB75A3" w:rsidRPr="002F6652" w:rsidRDefault="00CE3CD2" w:rsidP="004B40F5">
      <w:pPr>
        <w:rPr>
          <w:rFonts w:ascii="Arial" w:hAnsi="Arial" w:cs="Arial"/>
          <w:sz w:val="26"/>
          <w:szCs w:val="26"/>
        </w:rPr>
      </w:pPr>
      <w:r w:rsidRPr="004B40F5">
        <w:rPr>
          <w:rFonts w:ascii="Arial" w:hAnsi="Arial" w:cs="Arial"/>
          <w:sz w:val="26"/>
          <w:szCs w:val="26"/>
        </w:rPr>
        <w:t>Date</w:t>
      </w:r>
      <w:r w:rsidR="003B6830">
        <w:rPr>
          <w:rFonts w:ascii="Arial" w:hAnsi="Arial" w:cs="Arial"/>
          <w:sz w:val="26"/>
          <w:szCs w:val="26"/>
        </w:rPr>
        <w:t>:</w:t>
      </w:r>
      <w:r w:rsidR="003B6830">
        <w:rPr>
          <w:rFonts w:ascii="Arial" w:hAnsi="Arial" w:cs="Arial"/>
          <w:sz w:val="26"/>
          <w:szCs w:val="26"/>
        </w:rPr>
        <w:tab/>
      </w:r>
      <w:r w:rsidR="00910548">
        <w:rPr>
          <w:rFonts w:ascii="Arial" w:hAnsi="Arial" w:cs="Arial"/>
          <w:sz w:val="26"/>
          <w:szCs w:val="26"/>
        </w:rPr>
        <w:t>May</w:t>
      </w:r>
      <w:r w:rsidR="009C0A8F">
        <w:rPr>
          <w:rFonts w:ascii="Arial" w:hAnsi="Arial" w:cs="Arial"/>
          <w:sz w:val="26"/>
          <w:szCs w:val="26"/>
        </w:rPr>
        <w:t xml:space="preserve"> 2013</w:t>
      </w:r>
      <w:r w:rsidR="00542D3F" w:rsidRPr="002F6652">
        <w:rPr>
          <w:rFonts w:ascii="Arial" w:hAnsi="Arial" w:cs="Arial"/>
          <w:sz w:val="26"/>
          <w:szCs w:val="26"/>
        </w:rPr>
        <w:t xml:space="preserve"> </w:t>
      </w:r>
    </w:p>
    <w:p w:rsidR="00AB75A3" w:rsidRPr="00AB75A3" w:rsidRDefault="00AB75A3" w:rsidP="00AB75A3">
      <w:pPr>
        <w:rPr>
          <w:highlight w:val="yellow"/>
        </w:rPr>
      </w:pPr>
    </w:p>
    <w:p w:rsidR="00F85C63" w:rsidRPr="00AB75A3" w:rsidRDefault="00F85C63" w:rsidP="00AB75A3">
      <w:pPr>
        <w:rPr>
          <w:highlight w:val="yellow"/>
        </w:rPr>
        <w:sectPr w:rsidR="00F85C63" w:rsidRPr="00AB75A3" w:rsidSect="00AB75A3">
          <w:headerReference w:type="default" r:id="rId10"/>
          <w:footerReference w:type="even" r:id="rId11"/>
          <w:headerReference w:type="first" r:id="rId12"/>
          <w:pgSz w:w="12240" w:h="15840" w:code="1"/>
          <w:pgMar w:top="1440" w:right="1440" w:bottom="893" w:left="1440" w:header="706" w:footer="706"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3C0121" w:rsidRDefault="003C0121" w:rsidP="004B40F5">
      <w:pPr>
        <w:rPr>
          <w:rFonts w:ascii="Arial" w:hAnsi="Arial" w:cs="Arial"/>
          <w:b/>
          <w:sz w:val="26"/>
          <w:szCs w:val="26"/>
        </w:rPr>
      </w:pPr>
      <w:r w:rsidRPr="004B40F5">
        <w:rPr>
          <w:rFonts w:ascii="Arial" w:hAnsi="Arial" w:cs="Arial"/>
          <w:b/>
          <w:sz w:val="26"/>
          <w:szCs w:val="26"/>
        </w:rPr>
        <w:lastRenderedPageBreak/>
        <w:t>At the beginning of each school year, the classroom teacher will review thi</w:t>
      </w:r>
      <w:r w:rsidR="007B78FA" w:rsidRPr="004B40F5">
        <w:rPr>
          <w:rFonts w:ascii="Arial" w:hAnsi="Arial" w:cs="Arial"/>
          <w:b/>
          <w:sz w:val="26"/>
          <w:szCs w:val="26"/>
        </w:rPr>
        <w:t>s manual and acknowledge below:</w:t>
      </w:r>
    </w:p>
    <w:p w:rsidR="007833CE" w:rsidRPr="004B40F5" w:rsidRDefault="007833CE" w:rsidP="004B40F5">
      <w:pPr>
        <w:rPr>
          <w:rFonts w:ascii="Arial" w:hAnsi="Arial" w:cs="Arial"/>
          <w:b/>
          <w:sz w:val="26"/>
          <w:szCs w:val="26"/>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980"/>
        <w:gridCol w:w="2262"/>
        <w:gridCol w:w="1158"/>
        <w:gridCol w:w="3960"/>
      </w:tblGrid>
      <w:tr w:rsidR="003C0121" w:rsidTr="003C0121">
        <w:tc>
          <w:tcPr>
            <w:tcW w:w="1260" w:type="dxa"/>
          </w:tcPr>
          <w:p w:rsidR="003C0121" w:rsidRPr="00990AB3" w:rsidRDefault="003C0121" w:rsidP="00990AB3">
            <w:pPr>
              <w:rPr>
                <w:rFonts w:ascii="Arial" w:hAnsi="Arial" w:cs="Arial"/>
              </w:rPr>
            </w:pPr>
            <w:r w:rsidRPr="00990AB3">
              <w:rPr>
                <w:rFonts w:ascii="Arial" w:hAnsi="Arial" w:cs="Arial"/>
              </w:rPr>
              <w:t>DATE</w:t>
            </w:r>
          </w:p>
        </w:tc>
        <w:tc>
          <w:tcPr>
            <w:tcW w:w="1980" w:type="dxa"/>
          </w:tcPr>
          <w:p w:rsidR="003C0121" w:rsidRPr="00990AB3" w:rsidRDefault="003C0121" w:rsidP="00990AB3">
            <w:pPr>
              <w:rPr>
                <w:rFonts w:ascii="Arial" w:hAnsi="Arial" w:cs="Arial"/>
              </w:rPr>
            </w:pPr>
            <w:r w:rsidRPr="00990AB3">
              <w:rPr>
                <w:rFonts w:ascii="Arial" w:hAnsi="Arial" w:cs="Arial"/>
              </w:rPr>
              <w:t>Name (Print)</w:t>
            </w:r>
          </w:p>
        </w:tc>
        <w:tc>
          <w:tcPr>
            <w:tcW w:w="2262" w:type="dxa"/>
          </w:tcPr>
          <w:p w:rsidR="003C0121" w:rsidRPr="00990AB3" w:rsidRDefault="003C0121" w:rsidP="00990AB3">
            <w:pPr>
              <w:rPr>
                <w:rFonts w:ascii="Arial" w:hAnsi="Arial" w:cs="Arial"/>
              </w:rPr>
            </w:pPr>
            <w:r w:rsidRPr="00990AB3">
              <w:rPr>
                <w:rFonts w:ascii="Arial" w:hAnsi="Arial" w:cs="Arial"/>
              </w:rPr>
              <w:t>Signature</w:t>
            </w:r>
          </w:p>
        </w:tc>
        <w:tc>
          <w:tcPr>
            <w:tcW w:w="1158" w:type="dxa"/>
          </w:tcPr>
          <w:p w:rsidR="003C0121" w:rsidRPr="00990AB3" w:rsidRDefault="003C0121" w:rsidP="00990AB3">
            <w:pPr>
              <w:rPr>
                <w:rFonts w:ascii="Arial" w:hAnsi="Arial" w:cs="Arial"/>
              </w:rPr>
            </w:pPr>
            <w:r w:rsidRPr="00990AB3">
              <w:rPr>
                <w:rFonts w:ascii="Arial" w:hAnsi="Arial" w:cs="Arial"/>
              </w:rPr>
              <w:t>School</w:t>
            </w:r>
          </w:p>
          <w:p w:rsidR="003C0121" w:rsidRPr="00990AB3" w:rsidRDefault="003C0121" w:rsidP="00990AB3">
            <w:pPr>
              <w:rPr>
                <w:rFonts w:ascii="Arial" w:hAnsi="Arial" w:cs="Arial"/>
              </w:rPr>
            </w:pPr>
            <w:r w:rsidRPr="00990AB3">
              <w:rPr>
                <w:rFonts w:ascii="Arial" w:hAnsi="Arial" w:cs="Arial"/>
              </w:rPr>
              <w:t xml:space="preserve"> Year</w:t>
            </w:r>
          </w:p>
        </w:tc>
        <w:tc>
          <w:tcPr>
            <w:tcW w:w="3960" w:type="dxa"/>
          </w:tcPr>
          <w:p w:rsidR="003C0121" w:rsidRPr="00990AB3" w:rsidRDefault="003C0121" w:rsidP="00990AB3">
            <w:pPr>
              <w:rPr>
                <w:rFonts w:ascii="Arial" w:hAnsi="Arial" w:cs="Arial"/>
              </w:rPr>
            </w:pPr>
            <w:r w:rsidRPr="00990AB3">
              <w:rPr>
                <w:rFonts w:ascii="Arial" w:hAnsi="Arial" w:cs="Arial"/>
              </w:rPr>
              <w:t>Has the Dust Collection System been altered?  If yes, note date of the change management form.</w:t>
            </w: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r w:rsidR="003C0121" w:rsidTr="003C0121">
        <w:tc>
          <w:tcPr>
            <w:tcW w:w="1260" w:type="dxa"/>
          </w:tcPr>
          <w:p w:rsidR="003C0121" w:rsidRDefault="003C0121" w:rsidP="003C0121">
            <w:pPr>
              <w:pStyle w:val="Heading3"/>
              <w:rPr>
                <w:color w:val="FF0000"/>
              </w:rPr>
            </w:pPr>
          </w:p>
        </w:tc>
        <w:tc>
          <w:tcPr>
            <w:tcW w:w="1980" w:type="dxa"/>
          </w:tcPr>
          <w:p w:rsidR="003C0121" w:rsidRDefault="003C0121" w:rsidP="003C0121">
            <w:pPr>
              <w:pStyle w:val="Heading3"/>
              <w:rPr>
                <w:color w:val="FF0000"/>
              </w:rPr>
            </w:pPr>
          </w:p>
        </w:tc>
        <w:tc>
          <w:tcPr>
            <w:tcW w:w="2262" w:type="dxa"/>
          </w:tcPr>
          <w:p w:rsidR="003C0121" w:rsidRDefault="003C0121" w:rsidP="003C0121">
            <w:pPr>
              <w:pStyle w:val="Heading3"/>
              <w:rPr>
                <w:color w:val="FF0000"/>
              </w:rPr>
            </w:pPr>
          </w:p>
        </w:tc>
        <w:tc>
          <w:tcPr>
            <w:tcW w:w="1158" w:type="dxa"/>
          </w:tcPr>
          <w:p w:rsidR="003C0121" w:rsidRDefault="003C0121" w:rsidP="003C0121">
            <w:pPr>
              <w:pStyle w:val="Heading3"/>
              <w:rPr>
                <w:color w:val="FF0000"/>
              </w:rPr>
            </w:pPr>
          </w:p>
        </w:tc>
        <w:tc>
          <w:tcPr>
            <w:tcW w:w="3960" w:type="dxa"/>
          </w:tcPr>
          <w:p w:rsidR="003C0121" w:rsidRDefault="003C0121" w:rsidP="003C0121">
            <w:pPr>
              <w:pStyle w:val="Heading3"/>
              <w:rPr>
                <w:color w:val="FF0000"/>
              </w:rPr>
            </w:pPr>
          </w:p>
        </w:tc>
      </w:tr>
    </w:tbl>
    <w:p w:rsidR="003C0121" w:rsidRDefault="003C0121" w:rsidP="003C0121">
      <w:pPr>
        <w:pStyle w:val="Heading3"/>
      </w:pPr>
    </w:p>
    <w:p w:rsidR="003C0121" w:rsidRDefault="003C0121" w:rsidP="003C0121"/>
    <w:p w:rsidR="003C0121" w:rsidRDefault="003C0121" w:rsidP="003C0121"/>
    <w:p w:rsidR="00225850" w:rsidRDefault="00571EBB" w:rsidP="00571EBB">
      <w:pPr>
        <w:tabs>
          <w:tab w:val="left" w:pos="3749"/>
          <w:tab w:val="center" w:pos="4680"/>
        </w:tabs>
        <w:rPr>
          <w:b/>
          <w:sz w:val="40"/>
          <w:szCs w:val="40"/>
        </w:rPr>
      </w:pPr>
      <w:r w:rsidRPr="00571EBB">
        <w:rPr>
          <w:b/>
          <w:sz w:val="40"/>
          <w:szCs w:val="40"/>
        </w:rPr>
        <w:lastRenderedPageBreak/>
        <w:tab/>
      </w:r>
    </w:p>
    <w:p w:rsidR="003C0121" w:rsidRPr="00571EBB" w:rsidRDefault="00581CD6" w:rsidP="00B05AB8">
      <w:pPr>
        <w:jc w:val="center"/>
        <w:rPr>
          <w:b/>
          <w:sz w:val="40"/>
          <w:szCs w:val="40"/>
        </w:rPr>
      </w:pPr>
      <w:r w:rsidRPr="00571EBB">
        <w:rPr>
          <w:b/>
          <w:sz w:val="40"/>
          <w:szCs w:val="40"/>
        </w:rPr>
        <w:t>Binder</w:t>
      </w:r>
      <w:r w:rsidR="003C0121" w:rsidRPr="00571EBB">
        <w:rPr>
          <w:b/>
          <w:sz w:val="40"/>
          <w:szCs w:val="40"/>
        </w:rPr>
        <w:t xml:space="preserve"> A</w:t>
      </w:r>
      <w:bookmarkStart w:id="1" w:name="_GoBack"/>
      <w:bookmarkEnd w:id="1"/>
    </w:p>
    <w:p w:rsidR="003C0121" w:rsidRDefault="003C0121" w:rsidP="003C0121">
      <w:pPr>
        <w:jc w:val="center"/>
        <w:rPr>
          <w:b/>
          <w:sz w:val="40"/>
          <w:szCs w:val="40"/>
          <w:u w:val="single"/>
        </w:rPr>
      </w:pPr>
    </w:p>
    <w:p w:rsidR="00581CD6" w:rsidRPr="005515D0" w:rsidRDefault="005515D0" w:rsidP="005515D0">
      <w:pPr>
        <w:jc w:val="center"/>
        <w:rPr>
          <w:b/>
        </w:rPr>
      </w:pPr>
      <w:r>
        <w:rPr>
          <w:b/>
          <w:sz w:val="28"/>
          <w:szCs w:val="28"/>
        </w:rPr>
        <w:t xml:space="preserve">                                         </w:t>
      </w:r>
      <w:r w:rsidR="00B05AB8">
        <w:rPr>
          <w:b/>
          <w:sz w:val="28"/>
          <w:szCs w:val="28"/>
        </w:rPr>
        <w:t xml:space="preserve">      </w:t>
      </w:r>
      <w:r w:rsidR="00581CD6" w:rsidRPr="00C148B5">
        <w:rPr>
          <w:b/>
          <w:sz w:val="28"/>
          <w:szCs w:val="28"/>
        </w:rPr>
        <w:t>Table of Contents</w:t>
      </w:r>
      <w:r w:rsidR="00581CD6">
        <w:tab/>
      </w:r>
      <w:r w:rsidR="00581CD6" w:rsidRPr="005515D0">
        <w:rPr>
          <w:b/>
        </w:rPr>
        <w:t xml:space="preserve">       </w:t>
      </w:r>
      <w:r w:rsidR="00A122AD" w:rsidRPr="005515D0">
        <w:rPr>
          <w:b/>
        </w:rPr>
        <w:t xml:space="preserve">  </w:t>
      </w:r>
      <w:r w:rsidR="00E07818" w:rsidRPr="005515D0">
        <w:rPr>
          <w:b/>
        </w:rPr>
        <w:t xml:space="preserve"> </w:t>
      </w:r>
      <w:r w:rsidR="00C148B5" w:rsidRPr="005515D0">
        <w:rPr>
          <w:b/>
        </w:rPr>
        <w:t xml:space="preserve">                  </w:t>
      </w:r>
      <w:r w:rsidRPr="005515D0">
        <w:rPr>
          <w:b/>
        </w:rPr>
        <w:t xml:space="preserve">    </w:t>
      </w:r>
      <w:r>
        <w:rPr>
          <w:b/>
        </w:rPr>
        <w:t xml:space="preserve">                   Pag</w:t>
      </w:r>
      <w:r w:rsidR="00A122AD" w:rsidRPr="005515D0">
        <w:rPr>
          <w:b/>
        </w:rPr>
        <w:t>e</w:t>
      </w:r>
    </w:p>
    <w:sdt>
      <w:sdtPr>
        <w:rPr>
          <w:b/>
          <w:bCs/>
        </w:rPr>
        <w:id w:val="11970987"/>
        <w:docPartObj>
          <w:docPartGallery w:val="Table of Contents"/>
          <w:docPartUnique/>
        </w:docPartObj>
      </w:sdtPr>
      <w:sdtEndPr>
        <w:rPr>
          <w:b w:val="0"/>
          <w:bCs w:val="0"/>
        </w:rPr>
      </w:sdtEndPr>
      <w:sdtContent>
        <w:p w:rsidR="00B05AB8" w:rsidRDefault="007C7FDE">
          <w:pPr>
            <w:pStyle w:val="TOC3"/>
            <w:tabs>
              <w:tab w:val="right" w:leader="dot" w:pos="9350"/>
            </w:tabs>
            <w:rPr>
              <w:rFonts w:asciiTheme="minorHAnsi" w:eastAsiaTheme="minorEastAsia" w:hAnsiTheme="minorHAnsi" w:cstheme="minorBidi"/>
              <w:noProof/>
              <w:sz w:val="22"/>
              <w:szCs w:val="22"/>
              <w:lang w:val="en-US"/>
            </w:rPr>
          </w:pPr>
          <w:r>
            <w:rPr>
              <w:rFonts w:asciiTheme="majorHAnsi" w:eastAsiaTheme="majorEastAsia" w:hAnsiTheme="majorHAnsi" w:cstheme="majorBidi"/>
              <w:b/>
              <w:bCs/>
              <w:color w:val="365F91" w:themeColor="accent1" w:themeShade="BF"/>
              <w:sz w:val="28"/>
              <w:szCs w:val="28"/>
              <w:lang w:val="en-US"/>
            </w:rPr>
            <w:fldChar w:fldCharType="begin"/>
          </w:r>
          <w:r w:rsidR="006C4B09">
            <w:instrText xml:space="preserve"> TOC \o "1-3" \h \z \u </w:instrText>
          </w:r>
          <w:r>
            <w:rPr>
              <w:rFonts w:asciiTheme="majorHAnsi" w:eastAsiaTheme="majorEastAsia" w:hAnsiTheme="majorHAnsi" w:cstheme="majorBidi"/>
              <w:b/>
              <w:bCs/>
              <w:color w:val="365F91" w:themeColor="accent1" w:themeShade="BF"/>
              <w:sz w:val="28"/>
              <w:szCs w:val="28"/>
              <w:lang w:val="en-US"/>
            </w:rPr>
            <w:fldChar w:fldCharType="separate"/>
          </w:r>
          <w:hyperlink w:anchor="_Toc356202790" w:history="1"/>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791" w:history="1">
            <w:r w:rsidRPr="00C4617E">
              <w:rPr>
                <w:rStyle w:val="Hyperlink"/>
                <w:noProof/>
              </w:rPr>
              <w:t>Introduction</w:t>
            </w:r>
            <w:r>
              <w:rPr>
                <w:noProof/>
                <w:webHidden/>
              </w:rPr>
              <w:tab/>
            </w:r>
            <w:r>
              <w:rPr>
                <w:noProof/>
                <w:webHidden/>
              </w:rPr>
              <w:fldChar w:fldCharType="begin"/>
            </w:r>
            <w:r>
              <w:rPr>
                <w:noProof/>
                <w:webHidden/>
              </w:rPr>
              <w:instrText xml:space="preserve"> PAGEREF _Toc356202791 \h </w:instrText>
            </w:r>
            <w:r>
              <w:rPr>
                <w:noProof/>
                <w:webHidden/>
              </w:rPr>
            </w:r>
            <w:r>
              <w:rPr>
                <w:noProof/>
                <w:webHidden/>
              </w:rPr>
              <w:fldChar w:fldCharType="separate"/>
            </w:r>
            <w:r>
              <w:rPr>
                <w:noProof/>
                <w:webHidden/>
              </w:rPr>
              <w:t>1</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792" w:history="1">
            <w:r w:rsidRPr="00C4617E">
              <w:rPr>
                <w:rStyle w:val="Hyperlink"/>
                <w:noProof/>
              </w:rPr>
              <w:t>Legislative Requirements</w:t>
            </w:r>
            <w:r>
              <w:rPr>
                <w:noProof/>
                <w:webHidden/>
              </w:rPr>
              <w:tab/>
            </w:r>
            <w:r>
              <w:rPr>
                <w:noProof/>
                <w:webHidden/>
              </w:rPr>
              <w:fldChar w:fldCharType="begin"/>
            </w:r>
            <w:r>
              <w:rPr>
                <w:noProof/>
                <w:webHidden/>
              </w:rPr>
              <w:instrText xml:space="preserve"> PAGEREF _Toc356202792 \h </w:instrText>
            </w:r>
            <w:r>
              <w:rPr>
                <w:noProof/>
                <w:webHidden/>
              </w:rPr>
            </w:r>
            <w:r>
              <w:rPr>
                <w:noProof/>
                <w:webHidden/>
              </w:rPr>
              <w:fldChar w:fldCharType="separate"/>
            </w:r>
            <w:r>
              <w:rPr>
                <w:noProof/>
                <w:webHidden/>
              </w:rPr>
              <w:t>2</w:t>
            </w:r>
            <w:r>
              <w:rPr>
                <w:noProof/>
                <w:webHidden/>
              </w:rPr>
              <w:fldChar w:fldCharType="end"/>
            </w:r>
          </w:hyperlink>
        </w:p>
        <w:p w:rsidR="00B05AB8" w:rsidRDefault="00B05AB8">
          <w:pPr>
            <w:pStyle w:val="TOC2"/>
            <w:tabs>
              <w:tab w:val="right" w:leader="dot" w:pos="9350"/>
            </w:tabs>
            <w:rPr>
              <w:rFonts w:asciiTheme="minorHAnsi" w:eastAsiaTheme="minorEastAsia" w:hAnsiTheme="minorHAnsi" w:cstheme="minorBidi"/>
              <w:noProof/>
              <w:sz w:val="22"/>
              <w:szCs w:val="22"/>
              <w:lang w:val="en-US"/>
            </w:rPr>
          </w:pPr>
          <w:hyperlink w:anchor="_Toc356202793" w:history="1">
            <w:r w:rsidRPr="00C4617E">
              <w:rPr>
                <w:rStyle w:val="Hyperlink"/>
                <w:noProof/>
              </w:rPr>
              <w:t>Record Retention</w:t>
            </w:r>
            <w:r>
              <w:rPr>
                <w:noProof/>
                <w:webHidden/>
              </w:rPr>
              <w:tab/>
            </w:r>
            <w:r>
              <w:rPr>
                <w:noProof/>
                <w:webHidden/>
              </w:rPr>
              <w:fldChar w:fldCharType="begin"/>
            </w:r>
            <w:r>
              <w:rPr>
                <w:noProof/>
                <w:webHidden/>
              </w:rPr>
              <w:instrText xml:space="preserve"> PAGEREF _Toc356202793 \h </w:instrText>
            </w:r>
            <w:r>
              <w:rPr>
                <w:noProof/>
                <w:webHidden/>
              </w:rPr>
            </w:r>
            <w:r>
              <w:rPr>
                <w:noProof/>
                <w:webHidden/>
              </w:rPr>
              <w:fldChar w:fldCharType="separate"/>
            </w:r>
            <w:r>
              <w:rPr>
                <w:noProof/>
                <w:webHidden/>
              </w:rPr>
              <w:t>2</w:t>
            </w:r>
            <w:r>
              <w:rPr>
                <w:noProof/>
                <w:webHidden/>
              </w:rPr>
              <w:fldChar w:fldCharType="end"/>
            </w:r>
          </w:hyperlink>
        </w:p>
        <w:p w:rsidR="00B05AB8" w:rsidRDefault="00B05AB8">
          <w:pPr>
            <w:pStyle w:val="TOC2"/>
            <w:tabs>
              <w:tab w:val="right" w:leader="dot" w:pos="9350"/>
            </w:tabs>
            <w:rPr>
              <w:rFonts w:asciiTheme="minorHAnsi" w:eastAsiaTheme="minorEastAsia" w:hAnsiTheme="minorHAnsi" w:cstheme="minorBidi"/>
              <w:noProof/>
              <w:sz w:val="22"/>
              <w:szCs w:val="22"/>
              <w:lang w:val="en-US"/>
            </w:rPr>
          </w:pPr>
          <w:hyperlink w:anchor="_Toc356202794" w:history="1">
            <w:r w:rsidRPr="00C4617E">
              <w:rPr>
                <w:rStyle w:val="Hyperlink"/>
                <w:noProof/>
              </w:rPr>
              <w:t>Training</w:t>
            </w:r>
            <w:r>
              <w:rPr>
                <w:noProof/>
                <w:webHidden/>
              </w:rPr>
              <w:tab/>
            </w:r>
            <w:r>
              <w:rPr>
                <w:noProof/>
                <w:webHidden/>
              </w:rPr>
              <w:fldChar w:fldCharType="begin"/>
            </w:r>
            <w:r>
              <w:rPr>
                <w:noProof/>
                <w:webHidden/>
              </w:rPr>
              <w:instrText xml:space="preserve"> PAGEREF _Toc356202794 \h </w:instrText>
            </w:r>
            <w:r>
              <w:rPr>
                <w:noProof/>
                <w:webHidden/>
              </w:rPr>
            </w:r>
            <w:r>
              <w:rPr>
                <w:noProof/>
                <w:webHidden/>
              </w:rPr>
              <w:fldChar w:fldCharType="separate"/>
            </w:r>
            <w:r>
              <w:rPr>
                <w:noProof/>
                <w:webHidden/>
              </w:rPr>
              <w:t>2</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795" w:history="1">
            <w:r w:rsidRPr="00C4617E">
              <w:rPr>
                <w:rStyle w:val="Hyperlink"/>
                <w:noProof/>
              </w:rPr>
              <w:t>Definition of Terms Relating to Dust Equipment</w:t>
            </w:r>
            <w:r>
              <w:rPr>
                <w:noProof/>
                <w:webHidden/>
              </w:rPr>
              <w:tab/>
            </w:r>
            <w:r>
              <w:rPr>
                <w:noProof/>
                <w:webHidden/>
              </w:rPr>
              <w:fldChar w:fldCharType="begin"/>
            </w:r>
            <w:r>
              <w:rPr>
                <w:noProof/>
                <w:webHidden/>
              </w:rPr>
              <w:instrText xml:space="preserve"> PAGEREF _Toc356202795 \h </w:instrText>
            </w:r>
            <w:r>
              <w:rPr>
                <w:noProof/>
                <w:webHidden/>
              </w:rPr>
            </w:r>
            <w:r>
              <w:rPr>
                <w:noProof/>
                <w:webHidden/>
              </w:rPr>
              <w:fldChar w:fldCharType="separate"/>
            </w:r>
            <w:r>
              <w:rPr>
                <w:noProof/>
                <w:webHidden/>
              </w:rPr>
              <w:t>3</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796" w:history="1">
            <w:r w:rsidRPr="00C4617E">
              <w:rPr>
                <w:rStyle w:val="Hyperlink"/>
                <w:noProof/>
              </w:rPr>
              <w:t>Emergency Procedures</w:t>
            </w:r>
            <w:r>
              <w:rPr>
                <w:noProof/>
                <w:webHidden/>
              </w:rPr>
              <w:tab/>
            </w:r>
            <w:r>
              <w:rPr>
                <w:noProof/>
                <w:webHidden/>
              </w:rPr>
              <w:fldChar w:fldCharType="begin"/>
            </w:r>
            <w:r>
              <w:rPr>
                <w:noProof/>
                <w:webHidden/>
              </w:rPr>
              <w:instrText xml:space="preserve"> PAGEREF _Toc356202796 \h </w:instrText>
            </w:r>
            <w:r>
              <w:rPr>
                <w:noProof/>
                <w:webHidden/>
              </w:rPr>
            </w:r>
            <w:r>
              <w:rPr>
                <w:noProof/>
                <w:webHidden/>
              </w:rPr>
              <w:fldChar w:fldCharType="separate"/>
            </w:r>
            <w:r>
              <w:rPr>
                <w:noProof/>
                <w:webHidden/>
              </w:rPr>
              <w:t>9</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797" w:history="1">
            <w:r w:rsidRPr="00C4617E">
              <w:rPr>
                <w:rStyle w:val="Hyperlink"/>
                <w:noProof/>
              </w:rPr>
              <w:t>Risk Management</w:t>
            </w:r>
            <w:r>
              <w:rPr>
                <w:noProof/>
                <w:webHidden/>
              </w:rPr>
              <w:tab/>
            </w:r>
            <w:r>
              <w:rPr>
                <w:noProof/>
                <w:webHidden/>
              </w:rPr>
              <w:fldChar w:fldCharType="begin"/>
            </w:r>
            <w:r>
              <w:rPr>
                <w:noProof/>
                <w:webHidden/>
              </w:rPr>
              <w:instrText xml:space="preserve"> PAGEREF _Toc356202797 \h </w:instrText>
            </w:r>
            <w:r>
              <w:rPr>
                <w:noProof/>
                <w:webHidden/>
              </w:rPr>
            </w:r>
            <w:r>
              <w:rPr>
                <w:noProof/>
                <w:webHidden/>
              </w:rPr>
              <w:fldChar w:fldCharType="separate"/>
            </w:r>
            <w:r>
              <w:rPr>
                <w:noProof/>
                <w:webHidden/>
              </w:rPr>
              <w:t>10</w:t>
            </w:r>
            <w:r>
              <w:rPr>
                <w:noProof/>
                <w:webHidden/>
              </w:rPr>
              <w:fldChar w:fldCharType="end"/>
            </w:r>
          </w:hyperlink>
        </w:p>
        <w:p w:rsidR="00B05AB8" w:rsidRDefault="00B05AB8">
          <w:pPr>
            <w:pStyle w:val="TOC2"/>
            <w:tabs>
              <w:tab w:val="right" w:leader="dot" w:pos="9350"/>
            </w:tabs>
            <w:rPr>
              <w:rFonts w:asciiTheme="minorHAnsi" w:eastAsiaTheme="minorEastAsia" w:hAnsiTheme="minorHAnsi" w:cstheme="minorBidi"/>
              <w:noProof/>
              <w:sz w:val="22"/>
              <w:szCs w:val="22"/>
              <w:lang w:val="en-US"/>
            </w:rPr>
          </w:pPr>
          <w:hyperlink w:anchor="_Toc356202798" w:history="1">
            <w:r w:rsidRPr="00C4617E">
              <w:rPr>
                <w:rStyle w:val="Hyperlink"/>
                <w:noProof/>
              </w:rPr>
              <w:t>Management of Change</w:t>
            </w:r>
            <w:r>
              <w:rPr>
                <w:noProof/>
                <w:webHidden/>
              </w:rPr>
              <w:tab/>
            </w:r>
            <w:r>
              <w:rPr>
                <w:noProof/>
                <w:webHidden/>
              </w:rPr>
              <w:fldChar w:fldCharType="begin"/>
            </w:r>
            <w:r>
              <w:rPr>
                <w:noProof/>
                <w:webHidden/>
              </w:rPr>
              <w:instrText xml:space="preserve"> PAGEREF _Toc356202798 \h </w:instrText>
            </w:r>
            <w:r>
              <w:rPr>
                <w:noProof/>
                <w:webHidden/>
              </w:rPr>
            </w:r>
            <w:r>
              <w:rPr>
                <w:noProof/>
                <w:webHidden/>
              </w:rPr>
              <w:fldChar w:fldCharType="separate"/>
            </w:r>
            <w:r>
              <w:rPr>
                <w:noProof/>
                <w:webHidden/>
              </w:rPr>
              <w:t>10</w:t>
            </w:r>
            <w:r>
              <w:rPr>
                <w:noProof/>
                <w:webHidden/>
              </w:rPr>
              <w:fldChar w:fldCharType="end"/>
            </w:r>
          </w:hyperlink>
        </w:p>
        <w:p w:rsidR="00B05AB8" w:rsidRDefault="00B05AB8">
          <w:pPr>
            <w:pStyle w:val="TOC2"/>
            <w:tabs>
              <w:tab w:val="right" w:leader="dot" w:pos="9350"/>
            </w:tabs>
            <w:rPr>
              <w:rFonts w:asciiTheme="minorHAnsi" w:eastAsiaTheme="minorEastAsia" w:hAnsiTheme="minorHAnsi" w:cstheme="minorBidi"/>
              <w:noProof/>
              <w:sz w:val="22"/>
              <w:szCs w:val="22"/>
              <w:lang w:val="en-US"/>
            </w:rPr>
          </w:pPr>
          <w:hyperlink w:anchor="_Toc356202799" w:history="1">
            <w:r w:rsidRPr="00C4617E">
              <w:rPr>
                <w:rStyle w:val="Hyperlink"/>
                <w:noProof/>
              </w:rPr>
              <w:t>Procedures for After-Hours Use of the Production Lab/Workshop</w:t>
            </w:r>
            <w:r>
              <w:rPr>
                <w:noProof/>
                <w:webHidden/>
              </w:rPr>
              <w:tab/>
            </w:r>
            <w:r>
              <w:rPr>
                <w:noProof/>
                <w:webHidden/>
              </w:rPr>
              <w:fldChar w:fldCharType="begin"/>
            </w:r>
            <w:r>
              <w:rPr>
                <w:noProof/>
                <w:webHidden/>
              </w:rPr>
              <w:instrText xml:space="preserve"> PAGEREF _Toc356202799 \h </w:instrText>
            </w:r>
            <w:r>
              <w:rPr>
                <w:noProof/>
                <w:webHidden/>
              </w:rPr>
            </w:r>
            <w:r>
              <w:rPr>
                <w:noProof/>
                <w:webHidden/>
              </w:rPr>
              <w:fldChar w:fldCharType="separate"/>
            </w:r>
            <w:r>
              <w:rPr>
                <w:noProof/>
                <w:webHidden/>
              </w:rPr>
              <w:t>10</w:t>
            </w:r>
            <w:r>
              <w:rPr>
                <w:noProof/>
                <w:webHidden/>
              </w:rPr>
              <w:fldChar w:fldCharType="end"/>
            </w:r>
          </w:hyperlink>
        </w:p>
        <w:p w:rsidR="00B05AB8" w:rsidRDefault="00B05AB8">
          <w:pPr>
            <w:pStyle w:val="TOC2"/>
            <w:tabs>
              <w:tab w:val="right" w:leader="dot" w:pos="9350"/>
            </w:tabs>
            <w:rPr>
              <w:rFonts w:asciiTheme="minorHAnsi" w:eastAsiaTheme="minorEastAsia" w:hAnsiTheme="minorHAnsi" w:cstheme="minorBidi"/>
              <w:noProof/>
              <w:sz w:val="22"/>
              <w:szCs w:val="22"/>
              <w:lang w:val="en-US"/>
            </w:rPr>
          </w:pPr>
          <w:hyperlink w:anchor="_Toc356202800" w:history="1">
            <w:r w:rsidRPr="00C4617E">
              <w:rPr>
                <w:rStyle w:val="Hyperlink"/>
                <w:noProof/>
              </w:rPr>
              <w:t>Audits</w:t>
            </w:r>
            <w:r>
              <w:rPr>
                <w:noProof/>
                <w:webHidden/>
              </w:rPr>
              <w:tab/>
            </w:r>
            <w:r>
              <w:rPr>
                <w:noProof/>
                <w:webHidden/>
              </w:rPr>
              <w:fldChar w:fldCharType="begin"/>
            </w:r>
            <w:r>
              <w:rPr>
                <w:noProof/>
                <w:webHidden/>
              </w:rPr>
              <w:instrText xml:space="preserve"> PAGEREF _Toc356202800 \h </w:instrText>
            </w:r>
            <w:r>
              <w:rPr>
                <w:noProof/>
                <w:webHidden/>
              </w:rPr>
            </w:r>
            <w:r>
              <w:rPr>
                <w:noProof/>
                <w:webHidden/>
              </w:rPr>
              <w:fldChar w:fldCharType="separate"/>
            </w:r>
            <w:r>
              <w:rPr>
                <w:noProof/>
                <w:webHidden/>
              </w:rPr>
              <w:t>11</w:t>
            </w:r>
            <w:r>
              <w:rPr>
                <w:noProof/>
                <w:webHidden/>
              </w:rPr>
              <w:fldChar w:fldCharType="end"/>
            </w:r>
          </w:hyperlink>
        </w:p>
        <w:p w:rsidR="00B05AB8" w:rsidRDefault="00B05AB8">
          <w:pPr>
            <w:pStyle w:val="TOC2"/>
            <w:tabs>
              <w:tab w:val="right" w:leader="dot" w:pos="9350"/>
            </w:tabs>
            <w:rPr>
              <w:rFonts w:asciiTheme="minorHAnsi" w:eastAsiaTheme="minorEastAsia" w:hAnsiTheme="minorHAnsi" w:cstheme="minorBidi"/>
              <w:noProof/>
              <w:sz w:val="22"/>
              <w:szCs w:val="22"/>
              <w:lang w:val="en-US"/>
            </w:rPr>
          </w:pPr>
          <w:hyperlink w:anchor="_Toc356202801" w:history="1">
            <w:r w:rsidRPr="00C4617E">
              <w:rPr>
                <w:rStyle w:val="Hyperlink"/>
                <w:noProof/>
              </w:rPr>
              <w:t>Hazard Assessment</w:t>
            </w:r>
            <w:r>
              <w:rPr>
                <w:noProof/>
                <w:webHidden/>
              </w:rPr>
              <w:tab/>
            </w:r>
            <w:r>
              <w:rPr>
                <w:noProof/>
                <w:webHidden/>
              </w:rPr>
              <w:fldChar w:fldCharType="begin"/>
            </w:r>
            <w:r>
              <w:rPr>
                <w:noProof/>
                <w:webHidden/>
              </w:rPr>
              <w:instrText xml:space="preserve"> PAGEREF _Toc356202801 \h </w:instrText>
            </w:r>
            <w:r>
              <w:rPr>
                <w:noProof/>
                <w:webHidden/>
              </w:rPr>
            </w:r>
            <w:r>
              <w:rPr>
                <w:noProof/>
                <w:webHidden/>
              </w:rPr>
              <w:fldChar w:fldCharType="separate"/>
            </w:r>
            <w:r>
              <w:rPr>
                <w:noProof/>
                <w:webHidden/>
              </w:rPr>
              <w:t>11</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02" w:history="1">
            <w:r w:rsidRPr="00C4617E">
              <w:rPr>
                <w:rStyle w:val="Hyperlink"/>
                <w:noProof/>
              </w:rPr>
              <w:t>General Safety, including Housekeeping</w:t>
            </w:r>
            <w:r>
              <w:rPr>
                <w:noProof/>
                <w:webHidden/>
              </w:rPr>
              <w:tab/>
            </w:r>
            <w:r>
              <w:rPr>
                <w:noProof/>
                <w:webHidden/>
              </w:rPr>
              <w:fldChar w:fldCharType="begin"/>
            </w:r>
            <w:r>
              <w:rPr>
                <w:noProof/>
                <w:webHidden/>
              </w:rPr>
              <w:instrText xml:space="preserve"> PAGEREF _Toc356202802 \h </w:instrText>
            </w:r>
            <w:r>
              <w:rPr>
                <w:noProof/>
                <w:webHidden/>
              </w:rPr>
            </w:r>
            <w:r>
              <w:rPr>
                <w:noProof/>
                <w:webHidden/>
              </w:rPr>
              <w:fldChar w:fldCharType="separate"/>
            </w:r>
            <w:r>
              <w:rPr>
                <w:noProof/>
                <w:webHidden/>
              </w:rPr>
              <w:t>12</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03" w:history="1">
            <w:r w:rsidRPr="00C4617E">
              <w:rPr>
                <w:rStyle w:val="Hyperlink"/>
                <w:noProof/>
              </w:rPr>
              <w:t>Dust Collection Drawings and Commissioning Information.</w:t>
            </w:r>
            <w:r>
              <w:rPr>
                <w:noProof/>
                <w:webHidden/>
              </w:rPr>
              <w:tab/>
            </w:r>
            <w:r>
              <w:rPr>
                <w:noProof/>
                <w:webHidden/>
              </w:rPr>
              <w:fldChar w:fldCharType="begin"/>
            </w:r>
            <w:r>
              <w:rPr>
                <w:noProof/>
                <w:webHidden/>
              </w:rPr>
              <w:instrText xml:space="preserve"> PAGEREF _Toc356202803 \h </w:instrText>
            </w:r>
            <w:r>
              <w:rPr>
                <w:noProof/>
                <w:webHidden/>
              </w:rPr>
            </w:r>
            <w:r>
              <w:rPr>
                <w:noProof/>
                <w:webHidden/>
              </w:rPr>
              <w:fldChar w:fldCharType="separate"/>
            </w:r>
            <w:r>
              <w:rPr>
                <w:noProof/>
                <w:webHidden/>
              </w:rPr>
              <w:t>14</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04" w:history="1">
            <w:r w:rsidRPr="00C4617E">
              <w:rPr>
                <w:rStyle w:val="Hyperlink"/>
                <w:noProof/>
              </w:rPr>
              <w:t>Lockout/Tag-out Procedure</w:t>
            </w:r>
            <w:r>
              <w:rPr>
                <w:noProof/>
                <w:webHidden/>
              </w:rPr>
              <w:tab/>
            </w:r>
            <w:r>
              <w:rPr>
                <w:noProof/>
                <w:webHidden/>
              </w:rPr>
              <w:fldChar w:fldCharType="begin"/>
            </w:r>
            <w:r>
              <w:rPr>
                <w:noProof/>
                <w:webHidden/>
              </w:rPr>
              <w:instrText xml:space="preserve"> PAGEREF _Toc356202804 \h </w:instrText>
            </w:r>
            <w:r>
              <w:rPr>
                <w:noProof/>
                <w:webHidden/>
              </w:rPr>
            </w:r>
            <w:r>
              <w:rPr>
                <w:noProof/>
                <w:webHidden/>
              </w:rPr>
              <w:fldChar w:fldCharType="separate"/>
            </w:r>
            <w:r>
              <w:rPr>
                <w:noProof/>
                <w:webHidden/>
              </w:rPr>
              <w:t>15</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05" w:history="1">
            <w:r w:rsidRPr="00C4617E">
              <w:rPr>
                <w:rStyle w:val="Hyperlink"/>
                <w:noProof/>
              </w:rPr>
              <w:t>Hot Work Permit Procedure</w:t>
            </w:r>
            <w:r>
              <w:rPr>
                <w:noProof/>
                <w:webHidden/>
              </w:rPr>
              <w:tab/>
            </w:r>
            <w:r>
              <w:rPr>
                <w:noProof/>
                <w:webHidden/>
              </w:rPr>
              <w:fldChar w:fldCharType="begin"/>
            </w:r>
            <w:r>
              <w:rPr>
                <w:noProof/>
                <w:webHidden/>
              </w:rPr>
              <w:instrText xml:space="preserve"> PAGEREF _Toc356202805 \h </w:instrText>
            </w:r>
            <w:r>
              <w:rPr>
                <w:noProof/>
                <w:webHidden/>
              </w:rPr>
            </w:r>
            <w:r>
              <w:rPr>
                <w:noProof/>
                <w:webHidden/>
              </w:rPr>
              <w:fldChar w:fldCharType="separate"/>
            </w:r>
            <w:r>
              <w:rPr>
                <w:noProof/>
                <w:webHidden/>
              </w:rPr>
              <w:t>16</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06" w:history="1">
            <w:r w:rsidRPr="00C4617E">
              <w:rPr>
                <w:rStyle w:val="Hyperlink"/>
                <w:noProof/>
              </w:rPr>
              <w:t>Dust Collector Start Up / Shut Down</w:t>
            </w:r>
            <w:r>
              <w:rPr>
                <w:noProof/>
                <w:webHidden/>
              </w:rPr>
              <w:tab/>
            </w:r>
            <w:r>
              <w:rPr>
                <w:noProof/>
                <w:webHidden/>
              </w:rPr>
              <w:fldChar w:fldCharType="begin"/>
            </w:r>
            <w:r>
              <w:rPr>
                <w:noProof/>
                <w:webHidden/>
              </w:rPr>
              <w:instrText xml:space="preserve"> PAGEREF _Toc356202806 \h </w:instrText>
            </w:r>
            <w:r>
              <w:rPr>
                <w:noProof/>
                <w:webHidden/>
              </w:rPr>
            </w:r>
            <w:r>
              <w:rPr>
                <w:noProof/>
                <w:webHidden/>
              </w:rPr>
              <w:fldChar w:fldCharType="separate"/>
            </w:r>
            <w:r>
              <w:rPr>
                <w:noProof/>
                <w:webHidden/>
              </w:rPr>
              <w:t>17</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07" w:history="1">
            <w:r w:rsidRPr="00C4617E">
              <w:rPr>
                <w:rStyle w:val="Hyperlink"/>
                <w:noProof/>
              </w:rPr>
              <w:t>Management of Change</w:t>
            </w:r>
            <w:r>
              <w:rPr>
                <w:noProof/>
                <w:webHidden/>
              </w:rPr>
              <w:tab/>
            </w:r>
            <w:r>
              <w:rPr>
                <w:noProof/>
                <w:webHidden/>
              </w:rPr>
              <w:fldChar w:fldCharType="begin"/>
            </w:r>
            <w:r>
              <w:rPr>
                <w:noProof/>
                <w:webHidden/>
              </w:rPr>
              <w:instrText xml:space="preserve"> PAGEREF _Toc356202807 \h </w:instrText>
            </w:r>
            <w:r>
              <w:rPr>
                <w:noProof/>
                <w:webHidden/>
              </w:rPr>
            </w:r>
            <w:r>
              <w:rPr>
                <w:noProof/>
                <w:webHidden/>
              </w:rPr>
              <w:fldChar w:fldCharType="separate"/>
            </w:r>
            <w:r>
              <w:rPr>
                <w:noProof/>
                <w:webHidden/>
              </w:rPr>
              <w:t>18</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08" w:history="1">
            <w:r w:rsidRPr="00C4617E">
              <w:rPr>
                <w:rStyle w:val="Hyperlink"/>
                <w:noProof/>
              </w:rPr>
              <w:t>Training/Professional Development</w:t>
            </w:r>
            <w:r>
              <w:rPr>
                <w:noProof/>
                <w:webHidden/>
              </w:rPr>
              <w:tab/>
            </w:r>
            <w:r>
              <w:rPr>
                <w:noProof/>
                <w:webHidden/>
              </w:rPr>
              <w:fldChar w:fldCharType="begin"/>
            </w:r>
            <w:r>
              <w:rPr>
                <w:noProof/>
                <w:webHidden/>
              </w:rPr>
              <w:instrText xml:space="preserve"> PAGEREF _Toc356202808 \h </w:instrText>
            </w:r>
            <w:r>
              <w:rPr>
                <w:noProof/>
                <w:webHidden/>
              </w:rPr>
            </w:r>
            <w:r>
              <w:rPr>
                <w:noProof/>
                <w:webHidden/>
              </w:rPr>
              <w:fldChar w:fldCharType="separate"/>
            </w:r>
            <w:r>
              <w:rPr>
                <w:noProof/>
                <w:webHidden/>
              </w:rPr>
              <w:t>19</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09" w:history="1">
            <w:r w:rsidRPr="00C4617E">
              <w:rPr>
                <w:rStyle w:val="Hyperlink"/>
                <w:noProof/>
              </w:rPr>
              <w:t>Documentation of Training Specific to Dust Collectors</w:t>
            </w:r>
            <w:r>
              <w:rPr>
                <w:noProof/>
                <w:webHidden/>
              </w:rPr>
              <w:tab/>
            </w:r>
            <w:r>
              <w:rPr>
                <w:noProof/>
                <w:webHidden/>
              </w:rPr>
              <w:fldChar w:fldCharType="begin"/>
            </w:r>
            <w:r>
              <w:rPr>
                <w:noProof/>
                <w:webHidden/>
              </w:rPr>
              <w:instrText xml:space="preserve"> PAGEREF _Toc356202809 \h </w:instrText>
            </w:r>
            <w:r>
              <w:rPr>
                <w:noProof/>
                <w:webHidden/>
              </w:rPr>
            </w:r>
            <w:r>
              <w:rPr>
                <w:noProof/>
                <w:webHidden/>
              </w:rPr>
              <w:fldChar w:fldCharType="separate"/>
            </w:r>
            <w:r>
              <w:rPr>
                <w:noProof/>
                <w:webHidden/>
              </w:rPr>
              <w:t>21</w:t>
            </w:r>
            <w:r>
              <w:rPr>
                <w:noProof/>
                <w:webHidden/>
              </w:rPr>
              <w:fldChar w:fldCharType="end"/>
            </w:r>
          </w:hyperlink>
        </w:p>
        <w:p w:rsidR="00B05AB8" w:rsidRDefault="00B05AB8">
          <w:pPr>
            <w:pStyle w:val="TOC1"/>
            <w:tabs>
              <w:tab w:val="right" w:leader="dot" w:pos="9350"/>
            </w:tabs>
            <w:rPr>
              <w:rFonts w:asciiTheme="minorHAnsi" w:eastAsiaTheme="minorEastAsia" w:hAnsiTheme="minorHAnsi" w:cstheme="minorBidi"/>
              <w:noProof/>
              <w:sz w:val="22"/>
              <w:szCs w:val="22"/>
              <w:lang w:val="en-US"/>
            </w:rPr>
          </w:pPr>
          <w:hyperlink w:anchor="_Toc356202810" w:history="1">
            <w:r w:rsidRPr="00C4617E">
              <w:rPr>
                <w:rStyle w:val="Hyperlink"/>
                <w:noProof/>
              </w:rPr>
              <w:t>Appendix</w:t>
            </w:r>
            <w:r>
              <w:rPr>
                <w:noProof/>
                <w:webHidden/>
              </w:rPr>
              <w:tab/>
            </w:r>
            <w:r>
              <w:rPr>
                <w:noProof/>
                <w:webHidden/>
              </w:rPr>
              <w:fldChar w:fldCharType="begin"/>
            </w:r>
            <w:r>
              <w:rPr>
                <w:noProof/>
                <w:webHidden/>
              </w:rPr>
              <w:instrText xml:space="preserve"> PAGEREF _Toc356202810 \h </w:instrText>
            </w:r>
            <w:r>
              <w:rPr>
                <w:noProof/>
                <w:webHidden/>
              </w:rPr>
            </w:r>
            <w:r>
              <w:rPr>
                <w:noProof/>
                <w:webHidden/>
              </w:rPr>
              <w:fldChar w:fldCharType="separate"/>
            </w:r>
            <w:r>
              <w:rPr>
                <w:noProof/>
                <w:webHidden/>
              </w:rPr>
              <w:t>22</w:t>
            </w:r>
            <w:r>
              <w:rPr>
                <w:noProof/>
                <w:webHidden/>
              </w:rPr>
              <w:fldChar w:fldCharType="end"/>
            </w:r>
          </w:hyperlink>
        </w:p>
        <w:p w:rsidR="006C4B09" w:rsidRDefault="007C7FDE">
          <w:r>
            <w:fldChar w:fldCharType="end"/>
          </w:r>
        </w:p>
      </w:sdtContent>
    </w:sdt>
    <w:p w:rsidR="006C4B09" w:rsidRDefault="006C4B09" w:rsidP="003C0121">
      <w:pPr>
        <w:pStyle w:val="Heading3"/>
      </w:pPr>
    </w:p>
    <w:p w:rsidR="006C4B09" w:rsidRDefault="006C4B09" w:rsidP="003C0121">
      <w:pPr>
        <w:pStyle w:val="Heading3"/>
      </w:pPr>
    </w:p>
    <w:p w:rsidR="00990AB3" w:rsidRDefault="00990AB3" w:rsidP="00990AB3"/>
    <w:p w:rsidR="00990AB3" w:rsidRDefault="00990AB3" w:rsidP="00990AB3"/>
    <w:p w:rsidR="00990AB3" w:rsidRDefault="00990AB3" w:rsidP="00990AB3"/>
    <w:p w:rsidR="00990AB3" w:rsidRPr="00990AB3" w:rsidRDefault="00990AB3" w:rsidP="00990AB3"/>
    <w:p w:rsidR="006C4B09" w:rsidRDefault="006C4B09" w:rsidP="003C0121">
      <w:pPr>
        <w:pStyle w:val="Heading3"/>
      </w:pPr>
    </w:p>
    <w:p w:rsidR="00990AB3" w:rsidRDefault="00990AB3" w:rsidP="00990AB3"/>
    <w:p w:rsidR="003C0121" w:rsidRDefault="003C0121" w:rsidP="003C0121"/>
    <w:p w:rsidR="007833CE" w:rsidRDefault="007833CE" w:rsidP="00990AB3">
      <w:pPr>
        <w:rPr>
          <w:rFonts w:ascii="Arial" w:hAnsi="Arial" w:cs="Arial"/>
          <w:b/>
          <w:sz w:val="26"/>
          <w:szCs w:val="26"/>
        </w:rPr>
      </w:pPr>
    </w:p>
    <w:p w:rsidR="007833CE" w:rsidRDefault="007334C7" w:rsidP="00990AB3">
      <w:pPr>
        <w:rPr>
          <w:rFonts w:ascii="Arial" w:hAnsi="Arial" w:cs="Arial"/>
          <w:b/>
          <w:sz w:val="26"/>
          <w:szCs w:val="26"/>
        </w:rPr>
      </w:pPr>
      <w:r w:rsidRPr="00990AB3">
        <w:rPr>
          <w:rFonts w:ascii="Arial" w:hAnsi="Arial" w:cs="Arial"/>
          <w:b/>
          <w:sz w:val="26"/>
          <w:szCs w:val="26"/>
        </w:rPr>
        <w:t>D</w:t>
      </w:r>
      <w:r w:rsidR="00A122AD" w:rsidRPr="00990AB3">
        <w:rPr>
          <w:rFonts w:ascii="Arial" w:hAnsi="Arial" w:cs="Arial"/>
          <w:b/>
          <w:sz w:val="26"/>
          <w:szCs w:val="26"/>
        </w:rPr>
        <w:t xml:space="preserve">ust </w:t>
      </w:r>
      <w:r w:rsidRPr="00990AB3">
        <w:rPr>
          <w:rFonts w:ascii="Arial" w:hAnsi="Arial" w:cs="Arial"/>
          <w:b/>
          <w:sz w:val="26"/>
          <w:szCs w:val="26"/>
        </w:rPr>
        <w:t>C</w:t>
      </w:r>
      <w:r w:rsidR="00A122AD" w:rsidRPr="00990AB3">
        <w:rPr>
          <w:rFonts w:ascii="Arial" w:hAnsi="Arial" w:cs="Arial"/>
          <w:b/>
          <w:sz w:val="26"/>
          <w:szCs w:val="26"/>
        </w:rPr>
        <w:t xml:space="preserve">ollection </w:t>
      </w:r>
      <w:r w:rsidRPr="00990AB3">
        <w:rPr>
          <w:rFonts w:ascii="Arial" w:hAnsi="Arial" w:cs="Arial"/>
          <w:b/>
          <w:sz w:val="26"/>
          <w:szCs w:val="26"/>
        </w:rPr>
        <w:t>S</w:t>
      </w:r>
      <w:r w:rsidR="00A122AD" w:rsidRPr="00990AB3">
        <w:rPr>
          <w:rFonts w:ascii="Arial" w:hAnsi="Arial" w:cs="Arial"/>
          <w:b/>
          <w:sz w:val="26"/>
          <w:szCs w:val="26"/>
        </w:rPr>
        <w:t>ystems</w:t>
      </w:r>
      <w:r w:rsidRPr="00990AB3">
        <w:rPr>
          <w:rFonts w:ascii="Arial" w:hAnsi="Arial" w:cs="Arial"/>
          <w:b/>
          <w:sz w:val="26"/>
          <w:szCs w:val="26"/>
        </w:rPr>
        <w:t xml:space="preserve"> Program Log</w:t>
      </w:r>
    </w:p>
    <w:p w:rsidR="003C0121" w:rsidRPr="00990AB3" w:rsidRDefault="003C0121" w:rsidP="00990AB3">
      <w:pPr>
        <w:rPr>
          <w:rFonts w:ascii="Arial" w:hAnsi="Arial" w:cs="Arial"/>
          <w:b/>
          <w:sz w:val="26"/>
          <w:szCs w:val="26"/>
        </w:rPr>
      </w:pPr>
      <w:r w:rsidRPr="00990AB3">
        <w:rPr>
          <w:rFonts w:ascii="Arial" w:hAnsi="Arial" w:cs="Arial"/>
          <w:b/>
          <w:sz w:val="26"/>
          <w:szCs w:val="26"/>
        </w:rPr>
        <w:tab/>
      </w:r>
    </w:p>
    <w:p w:rsidR="003C0121" w:rsidRDefault="003C0121" w:rsidP="003C0121">
      <w:r>
        <w:t>Introduction</w:t>
      </w:r>
      <w:r>
        <w:tab/>
      </w:r>
      <w:r>
        <w:tab/>
      </w:r>
      <w:r>
        <w:tab/>
      </w:r>
      <w:r>
        <w:tab/>
      </w:r>
      <w:r>
        <w:tab/>
      </w:r>
      <w:r>
        <w:tab/>
      </w:r>
      <w:r>
        <w:tab/>
      </w:r>
      <w:r>
        <w:tab/>
      </w:r>
      <w:r>
        <w:tab/>
      </w:r>
      <w:r>
        <w:tab/>
      </w:r>
    </w:p>
    <w:p w:rsidR="003C0121" w:rsidRDefault="003C0121" w:rsidP="003C0121">
      <w:r>
        <w:t>Definition of Terms</w:t>
      </w:r>
      <w:r>
        <w:tab/>
      </w:r>
      <w:r>
        <w:tab/>
      </w:r>
      <w:r>
        <w:tab/>
      </w:r>
      <w:r>
        <w:tab/>
      </w:r>
      <w:r>
        <w:tab/>
      </w:r>
      <w:r>
        <w:tab/>
      </w:r>
      <w:r>
        <w:tab/>
      </w:r>
      <w:r>
        <w:tab/>
      </w:r>
      <w:r>
        <w:tab/>
      </w:r>
    </w:p>
    <w:p w:rsidR="003C0121" w:rsidRDefault="003C0121" w:rsidP="003C0121">
      <w:r>
        <w:t>Categories of Persons Responsible for Maintenance/Inspections</w:t>
      </w:r>
      <w:r>
        <w:tab/>
      </w:r>
      <w:r>
        <w:tab/>
      </w:r>
      <w:r>
        <w:tab/>
      </w:r>
    </w:p>
    <w:p w:rsidR="003C0121" w:rsidRPr="00CE3767" w:rsidRDefault="007334C7" w:rsidP="003C0121">
      <w:proofErr w:type="gramStart"/>
      <w:r>
        <w:t>DCS  Log</w:t>
      </w:r>
      <w:proofErr w:type="gramEnd"/>
      <w:r w:rsidR="003C0121">
        <w:tab/>
      </w:r>
    </w:p>
    <w:p w:rsidR="007334C7" w:rsidRPr="00CE3767" w:rsidRDefault="003C0121" w:rsidP="00CE3767">
      <w:pPr>
        <w:tabs>
          <w:tab w:val="left" w:pos="1440"/>
          <w:tab w:val="right" w:pos="8640"/>
        </w:tabs>
      </w:pPr>
      <w:r w:rsidRPr="00CE3767">
        <w:tab/>
        <w:t xml:space="preserve">Daily </w:t>
      </w:r>
      <w:r w:rsidR="007334C7" w:rsidRPr="00CE3767">
        <w:t>DCS Task</w:t>
      </w:r>
      <w:r w:rsidR="00CE3767">
        <w:t>s</w:t>
      </w:r>
      <w:r w:rsidR="00CE3767">
        <w:tab/>
        <w:t>Recorded Weekly</w:t>
      </w:r>
    </w:p>
    <w:p w:rsidR="00CE3767" w:rsidRDefault="003C0121" w:rsidP="00CE3767">
      <w:pPr>
        <w:tabs>
          <w:tab w:val="left" w:pos="1440"/>
          <w:tab w:val="right" w:pos="8640"/>
        </w:tabs>
      </w:pPr>
      <w:r w:rsidRPr="00CE3767">
        <w:tab/>
        <w:t xml:space="preserve">Weekly </w:t>
      </w:r>
      <w:r w:rsidR="00CE3767">
        <w:t>DCS Tasks</w:t>
      </w:r>
      <w:r w:rsidR="00CE3767">
        <w:tab/>
        <w:t>Recorded Weekly</w:t>
      </w:r>
    </w:p>
    <w:p w:rsidR="007334C7" w:rsidRPr="00CE3767" w:rsidRDefault="00CE3767" w:rsidP="00CE3767">
      <w:pPr>
        <w:tabs>
          <w:tab w:val="left" w:pos="1440"/>
          <w:tab w:val="right" w:pos="8640"/>
        </w:tabs>
        <w:ind w:firstLine="720"/>
      </w:pPr>
      <w:r>
        <w:tab/>
      </w:r>
      <w:r w:rsidR="003C0121" w:rsidRPr="00CE3767">
        <w:t xml:space="preserve">Monthly </w:t>
      </w:r>
      <w:r>
        <w:t>DCS Tasks</w:t>
      </w:r>
      <w:r>
        <w:tab/>
        <w:t>Recorded Monthly</w:t>
      </w:r>
    </w:p>
    <w:p w:rsidR="007334C7" w:rsidRPr="00CE3767" w:rsidRDefault="007334C7" w:rsidP="00CE3767">
      <w:pPr>
        <w:tabs>
          <w:tab w:val="left" w:pos="1440"/>
          <w:tab w:val="right" w:pos="8640"/>
        </w:tabs>
      </w:pPr>
      <w:r w:rsidRPr="00CE3767">
        <w:tab/>
        <w:t xml:space="preserve">Quarterly </w:t>
      </w:r>
      <w:r w:rsidR="00CE3767">
        <w:t>DCS Tasks</w:t>
      </w:r>
      <w:r w:rsidR="00CE3767">
        <w:tab/>
        <w:t>Recorded Quarterly</w:t>
      </w:r>
    </w:p>
    <w:p w:rsidR="00CE3767" w:rsidRDefault="003C0121" w:rsidP="00CE3767">
      <w:pPr>
        <w:tabs>
          <w:tab w:val="left" w:pos="1440"/>
          <w:tab w:val="right" w:pos="8640"/>
        </w:tabs>
      </w:pPr>
      <w:r w:rsidRPr="00CE3767">
        <w:tab/>
        <w:t xml:space="preserve">Semi-annually </w:t>
      </w:r>
      <w:r w:rsidR="00CE3767">
        <w:t>DCS Tasks</w:t>
      </w:r>
      <w:r w:rsidR="00CE3767">
        <w:tab/>
        <w:t>Recorded Semi-annually</w:t>
      </w:r>
      <w:r w:rsidR="00A122AD" w:rsidRPr="00CE3767">
        <w:tab/>
      </w:r>
    </w:p>
    <w:p w:rsidR="00A122AD" w:rsidRPr="00CE3767" w:rsidRDefault="00CE3767" w:rsidP="00CE3767">
      <w:pPr>
        <w:tabs>
          <w:tab w:val="left" w:pos="1440"/>
          <w:tab w:val="right" w:pos="8640"/>
        </w:tabs>
        <w:ind w:firstLine="720"/>
      </w:pPr>
      <w:r>
        <w:tab/>
      </w:r>
      <w:r w:rsidR="003C0121" w:rsidRPr="00CE3767">
        <w:t xml:space="preserve">Annual </w:t>
      </w:r>
      <w:r>
        <w:t>DCS Tasks</w:t>
      </w:r>
      <w:r w:rsidR="003C0121" w:rsidRPr="00CE3767">
        <w:tab/>
      </w:r>
      <w:r>
        <w:t>Recorded Annually</w:t>
      </w:r>
      <w:r w:rsidR="003C0121" w:rsidRPr="00CE3767">
        <w:tab/>
      </w:r>
    </w:p>
    <w:p w:rsidR="00A122AD" w:rsidRPr="00CE3767" w:rsidRDefault="00A122AD" w:rsidP="003C0121">
      <w:pPr>
        <w:rPr>
          <w:b/>
        </w:rPr>
      </w:pPr>
    </w:p>
    <w:p w:rsidR="00A122AD" w:rsidRPr="00CE3767" w:rsidRDefault="00A122AD" w:rsidP="00990AB3">
      <w:pPr>
        <w:rPr>
          <w:rFonts w:ascii="Arial" w:hAnsi="Arial" w:cs="Arial"/>
          <w:b/>
          <w:sz w:val="26"/>
          <w:szCs w:val="26"/>
        </w:rPr>
      </w:pPr>
      <w:r w:rsidRPr="00CE3767">
        <w:rPr>
          <w:rFonts w:ascii="Arial" w:hAnsi="Arial" w:cs="Arial"/>
          <w:b/>
          <w:sz w:val="26"/>
          <w:szCs w:val="26"/>
        </w:rPr>
        <w:t>Appendix</w:t>
      </w:r>
      <w:r w:rsidR="003C0121" w:rsidRPr="00CE3767">
        <w:rPr>
          <w:rFonts w:ascii="Arial" w:hAnsi="Arial" w:cs="Arial"/>
          <w:b/>
          <w:sz w:val="26"/>
          <w:szCs w:val="26"/>
        </w:rPr>
        <w:tab/>
      </w:r>
    </w:p>
    <w:p w:rsidR="006815AF" w:rsidRDefault="006815AF" w:rsidP="00A122AD">
      <w:pPr>
        <w:ind w:left="720"/>
      </w:pPr>
      <w:r>
        <w:t>Change Management Form</w:t>
      </w:r>
    </w:p>
    <w:p w:rsidR="006815AF" w:rsidRDefault="006815AF" w:rsidP="00A122AD">
      <w:pPr>
        <w:ind w:left="720"/>
      </w:pPr>
      <w:r>
        <w:t>Generic Hazard Assessment Form</w:t>
      </w:r>
    </w:p>
    <w:p w:rsidR="008731F7" w:rsidRDefault="008731F7" w:rsidP="00A122AD">
      <w:pPr>
        <w:ind w:left="720"/>
      </w:pPr>
      <w:r w:rsidRPr="008731F7">
        <w:t>Dust Collector Start Up / Shut Down Reminders</w:t>
      </w:r>
    </w:p>
    <w:p w:rsidR="00700816" w:rsidRDefault="00700816" w:rsidP="00A122AD">
      <w:pPr>
        <w:ind w:left="720"/>
      </w:pPr>
      <w:r>
        <w:t>Dust Collection System Information</w:t>
      </w:r>
    </w:p>
    <w:p w:rsidR="003C0121" w:rsidRPr="00A122AD" w:rsidRDefault="006815AF" w:rsidP="00A122AD">
      <w:pPr>
        <w:ind w:left="720"/>
        <w:rPr>
          <w:rFonts w:ascii="Arial" w:hAnsi="Arial" w:cs="Arial"/>
          <w:sz w:val="26"/>
          <w:szCs w:val="26"/>
        </w:rPr>
      </w:pPr>
      <w:r>
        <w:t>Dust Collection System Drawings</w:t>
      </w:r>
      <w:r w:rsidR="003C0121" w:rsidRPr="00A122AD">
        <w:rPr>
          <w:rFonts w:ascii="Arial" w:hAnsi="Arial" w:cs="Arial"/>
          <w:sz w:val="26"/>
          <w:szCs w:val="26"/>
        </w:rPr>
        <w:tab/>
      </w:r>
    </w:p>
    <w:p w:rsidR="00F85C63" w:rsidRDefault="00F85C63" w:rsidP="003C0121">
      <w:pPr>
        <w:sectPr w:rsidR="00F85C63" w:rsidSect="00D906B1">
          <w:headerReference w:type="default" r:id="rId13"/>
          <w:footerReference w:type="default" r:id="rId14"/>
          <w:pgSz w:w="12240" w:h="15840" w:code="1"/>
          <w:pgMar w:top="1440" w:right="1440" w:bottom="893" w:left="1440" w:header="706" w:footer="706" w:gutter="0"/>
          <w:pgNumType w:fmt="lowerRoman" w:start="1"/>
          <w:cols w:space="708"/>
          <w:docGrid w:linePitch="360"/>
        </w:sectPr>
      </w:pPr>
    </w:p>
    <w:p w:rsidR="003C0121" w:rsidRDefault="003C0121" w:rsidP="003C0121">
      <w:pPr>
        <w:pStyle w:val="Heading3"/>
      </w:pPr>
    </w:p>
    <w:p w:rsidR="003C0121" w:rsidRPr="0038039E" w:rsidRDefault="003C0121" w:rsidP="003C0121"/>
    <w:p w:rsidR="003C0121" w:rsidRDefault="003C0121" w:rsidP="003C0121"/>
    <w:p w:rsidR="003C0121" w:rsidRDefault="003C0121" w:rsidP="003C0121"/>
    <w:p w:rsidR="003C0121" w:rsidRDefault="003C0121" w:rsidP="003C0121">
      <w:pPr>
        <w:jc w:val="center"/>
      </w:pPr>
    </w:p>
    <w:p w:rsidR="003C0121" w:rsidRDefault="003C0121" w:rsidP="003C0121">
      <w:pPr>
        <w:jc w:val="center"/>
      </w:pPr>
    </w:p>
    <w:p w:rsidR="003C0121" w:rsidRDefault="003C0121" w:rsidP="003C0121">
      <w:pPr>
        <w:jc w:val="center"/>
      </w:pPr>
    </w:p>
    <w:p w:rsidR="003C0121" w:rsidRDefault="003C0121" w:rsidP="003C0121">
      <w:pPr>
        <w:jc w:val="center"/>
      </w:pPr>
    </w:p>
    <w:p w:rsidR="003C0121" w:rsidRDefault="003C0121" w:rsidP="003C0121">
      <w:pPr>
        <w:jc w:val="center"/>
      </w:pPr>
    </w:p>
    <w:p w:rsidR="003C0121" w:rsidRDefault="003C0121" w:rsidP="003C0121">
      <w:pPr>
        <w:jc w:val="center"/>
      </w:pPr>
    </w:p>
    <w:p w:rsidR="003C0121" w:rsidRDefault="003C0121" w:rsidP="003C0121">
      <w:pPr>
        <w:jc w:val="center"/>
      </w:pPr>
    </w:p>
    <w:p w:rsidR="003C0121" w:rsidRDefault="003C0121" w:rsidP="003C0121">
      <w:pPr>
        <w:jc w:val="center"/>
      </w:pPr>
    </w:p>
    <w:p w:rsidR="003C0121" w:rsidRDefault="003C0121" w:rsidP="003C0121">
      <w:pPr>
        <w:jc w:val="center"/>
      </w:pPr>
    </w:p>
    <w:p w:rsidR="003C0121" w:rsidRDefault="003C0121" w:rsidP="003C0121">
      <w:pPr>
        <w:jc w:val="center"/>
      </w:pPr>
    </w:p>
    <w:p w:rsidR="00990AB3" w:rsidRDefault="00990AB3" w:rsidP="003C0121">
      <w:pPr>
        <w:jc w:val="center"/>
      </w:pPr>
    </w:p>
    <w:p w:rsidR="00990AB3" w:rsidRDefault="00990AB3" w:rsidP="003C0121">
      <w:pPr>
        <w:jc w:val="center"/>
      </w:pPr>
    </w:p>
    <w:p w:rsidR="00990AB3" w:rsidRDefault="00990AB3" w:rsidP="003C0121">
      <w:pPr>
        <w:jc w:val="center"/>
      </w:pPr>
    </w:p>
    <w:p w:rsidR="00990AB3" w:rsidRDefault="00990AB3" w:rsidP="003C0121">
      <w:pPr>
        <w:jc w:val="center"/>
      </w:pPr>
    </w:p>
    <w:p w:rsidR="00990AB3" w:rsidRDefault="00990AB3" w:rsidP="003C0121">
      <w:pPr>
        <w:jc w:val="center"/>
      </w:pPr>
    </w:p>
    <w:p w:rsidR="00990AB3" w:rsidRDefault="00990AB3" w:rsidP="003C0121">
      <w:pPr>
        <w:jc w:val="center"/>
      </w:pPr>
    </w:p>
    <w:p w:rsidR="00990AB3" w:rsidRDefault="00990AB3" w:rsidP="003C0121">
      <w:pPr>
        <w:jc w:val="center"/>
      </w:pPr>
    </w:p>
    <w:p w:rsidR="00990AB3" w:rsidRDefault="00990AB3" w:rsidP="003C0121">
      <w:pPr>
        <w:jc w:val="center"/>
      </w:pPr>
    </w:p>
    <w:p w:rsidR="00990AB3" w:rsidRDefault="00990AB3" w:rsidP="003C0121">
      <w:pPr>
        <w:jc w:val="center"/>
      </w:pPr>
    </w:p>
    <w:p w:rsidR="00990AB3" w:rsidRDefault="00990AB3" w:rsidP="003C0121">
      <w:pPr>
        <w:jc w:val="center"/>
      </w:pPr>
    </w:p>
    <w:p w:rsidR="003C0121" w:rsidRDefault="003C0121" w:rsidP="003C0121">
      <w:pPr>
        <w:jc w:val="center"/>
      </w:pPr>
    </w:p>
    <w:p w:rsidR="003C0121" w:rsidRDefault="003C0121" w:rsidP="003C0121">
      <w:pPr>
        <w:jc w:val="center"/>
      </w:pPr>
    </w:p>
    <w:p w:rsidR="003C0121" w:rsidRDefault="003C0121" w:rsidP="003C0121">
      <w:pPr>
        <w:pStyle w:val="Heading3"/>
        <w:ind w:left="1080" w:hanging="1080"/>
      </w:pPr>
    </w:p>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Default="00A76C29" w:rsidP="00A76C29"/>
    <w:p w:rsidR="00A76C29" w:rsidRPr="00A76C29" w:rsidRDefault="00A76C29" w:rsidP="00A76C29"/>
    <w:p w:rsidR="00D02DCB" w:rsidRDefault="003C0121" w:rsidP="00990AB3">
      <w:pPr>
        <w:ind w:left="2880" w:firstLine="720"/>
        <w:rPr>
          <w:rFonts w:ascii="Arial" w:hAnsi="Arial" w:cs="Arial"/>
          <w:b/>
          <w:sz w:val="40"/>
          <w:szCs w:val="40"/>
        </w:rPr>
      </w:pPr>
      <w:r w:rsidRPr="00990AB3">
        <w:rPr>
          <w:rFonts w:ascii="Arial" w:hAnsi="Arial" w:cs="Arial"/>
          <w:b/>
          <w:sz w:val="40"/>
          <w:szCs w:val="40"/>
        </w:rPr>
        <w:t>Operations</w:t>
      </w:r>
    </w:p>
    <w:p w:rsidR="000C6F45" w:rsidRDefault="000C6F45" w:rsidP="000C6F45">
      <w:pPr>
        <w:rPr>
          <w:rFonts w:ascii="Arial" w:hAnsi="Arial" w:cs="Arial"/>
          <w:b/>
          <w:sz w:val="40"/>
          <w:szCs w:val="40"/>
        </w:rPr>
        <w:sectPr w:rsidR="000C6F45" w:rsidSect="000C6F45">
          <w:footerReference w:type="default" r:id="rId15"/>
          <w:type w:val="continuous"/>
          <w:pgSz w:w="12240" w:h="15840" w:code="1"/>
          <w:pgMar w:top="1440" w:right="1440" w:bottom="899" w:left="1440" w:header="709" w:footer="709" w:gutter="0"/>
          <w:pgNumType w:start="0"/>
          <w:cols w:space="708"/>
          <w:titlePg/>
          <w:docGrid w:linePitch="360"/>
        </w:sectPr>
      </w:pPr>
    </w:p>
    <w:p w:rsidR="00571EBB" w:rsidRPr="006C4B09" w:rsidRDefault="00571EBB" w:rsidP="006C4B09">
      <w:pPr>
        <w:pStyle w:val="Heading1"/>
      </w:pPr>
    </w:p>
    <w:p w:rsidR="00C40AEC" w:rsidRPr="006C4B09" w:rsidRDefault="00C40AEC" w:rsidP="006C4B09">
      <w:pPr>
        <w:pStyle w:val="Heading1"/>
      </w:pPr>
      <w:bookmarkStart w:id="2" w:name="_Toc356202791"/>
      <w:r w:rsidRPr="006C4B09">
        <w:t>Introduction</w:t>
      </w:r>
      <w:bookmarkEnd w:id="2"/>
    </w:p>
    <w:p w:rsidR="00FB5F21" w:rsidRDefault="00FB5F21" w:rsidP="00FB5F21">
      <w:pPr>
        <w:spacing w:after="120"/>
      </w:pPr>
    </w:p>
    <w:p w:rsidR="002D2629" w:rsidRDefault="002D2629" w:rsidP="009941C2">
      <w:pPr>
        <w:spacing w:after="120"/>
      </w:pPr>
      <w:r>
        <w:t>The Systems Operation Requirements and Log document has been developed to mitigate the risk of fire and explosion hazards that are inherent with dust collection systems.</w:t>
      </w:r>
    </w:p>
    <w:p w:rsidR="009941C2" w:rsidRPr="001C39DA" w:rsidRDefault="00C40AEC" w:rsidP="009941C2">
      <w:pPr>
        <w:spacing w:after="120"/>
      </w:pPr>
      <w:r w:rsidRPr="001C39DA">
        <w:t>The Dust Collection System (DCS) Safety Prog</w:t>
      </w:r>
      <w:r w:rsidR="009941C2" w:rsidRPr="001C39DA">
        <w:t>ram is comprised of two binders:</w:t>
      </w:r>
    </w:p>
    <w:p w:rsidR="009941C2" w:rsidRPr="001C39DA" w:rsidRDefault="009941C2" w:rsidP="009941C2">
      <w:pPr>
        <w:spacing w:after="120"/>
        <w:ind w:left="720"/>
      </w:pPr>
      <w:r w:rsidRPr="001C39DA">
        <w:t>Binder A, “Systems Operation Requirements and Log”</w:t>
      </w:r>
    </w:p>
    <w:p w:rsidR="009941C2" w:rsidRDefault="009941C2" w:rsidP="009941C2">
      <w:pPr>
        <w:spacing w:after="120"/>
        <w:ind w:left="720"/>
      </w:pPr>
      <w:r w:rsidRPr="001C39DA">
        <w:t>Binder B, “Manufacturers Information and Maintenance Requirements”</w:t>
      </w:r>
    </w:p>
    <w:p w:rsidR="002D2629" w:rsidRDefault="002D2629" w:rsidP="00FB5F21">
      <w:pPr>
        <w:spacing w:after="120"/>
      </w:pPr>
    </w:p>
    <w:p w:rsidR="00C40AEC" w:rsidRDefault="00C40AEC" w:rsidP="00FB5F21">
      <w:pPr>
        <w:spacing w:after="120"/>
      </w:pPr>
      <w:r>
        <w:t xml:space="preserve">These </w:t>
      </w:r>
      <w:r w:rsidR="009941C2">
        <w:t>binders</w:t>
      </w:r>
      <w:r>
        <w:t xml:space="preserve"> were developed jointly with </w:t>
      </w:r>
      <w:r w:rsidR="005B7EB6">
        <w:t>S</w:t>
      </w:r>
      <w:r>
        <w:t xml:space="preserve">chool </w:t>
      </w:r>
      <w:r w:rsidR="005B7EB6">
        <w:t>P</w:t>
      </w:r>
      <w:r>
        <w:t xml:space="preserve">rograms, Property Services, Health &amp; Safety, Nova Scotia Department of Education and Nova Scotia Fire Marshal’s </w:t>
      </w:r>
      <w:r w:rsidR="005B7EB6">
        <w:t>O</w:t>
      </w:r>
      <w:r>
        <w:t>ffice.</w:t>
      </w:r>
      <w:r w:rsidR="006C4B09">
        <w:t xml:space="preserve">  </w:t>
      </w:r>
      <w:r w:rsidR="006C4B09" w:rsidRPr="001874D0">
        <w:t xml:space="preserve">The </w:t>
      </w:r>
      <w:r w:rsidR="00D53E40" w:rsidRPr="001874D0">
        <w:t>DCS Safety program is</w:t>
      </w:r>
      <w:r w:rsidR="006C4B09" w:rsidRPr="001874D0">
        <w:t xml:space="preserve"> owned by the </w:t>
      </w:r>
      <w:r w:rsidR="00D53E40" w:rsidRPr="001874D0">
        <w:t xml:space="preserve">Nova Scotia School </w:t>
      </w:r>
      <w:r w:rsidR="006C4B09" w:rsidRPr="001874D0">
        <w:t xml:space="preserve">Fire Safety Committee.  Administration of the binder will be the responsibility of </w:t>
      </w:r>
      <w:r w:rsidR="00D53E40" w:rsidRPr="001874D0">
        <w:t>the School Board</w:t>
      </w:r>
      <w:r w:rsidR="006C4B09" w:rsidRPr="001874D0">
        <w:t>.</w:t>
      </w:r>
    </w:p>
    <w:p w:rsidR="00C40AEC" w:rsidRPr="00B84173" w:rsidRDefault="00C40AEC" w:rsidP="00FB5F21">
      <w:pPr>
        <w:spacing w:after="120"/>
      </w:pPr>
      <w:r w:rsidRPr="00B84173">
        <w:t>Binder A is designed to provide information and a means for appropriate documentation for fire safety, operations and maintenance items related to Dust Collection Systems</w:t>
      </w:r>
      <w:r w:rsidR="007141EB">
        <w:t xml:space="preserve"> (DCS)</w:t>
      </w:r>
      <w:r w:rsidRPr="00B84173">
        <w:t xml:space="preserve"> in Nova Scotia schools.  Binder B contains reference material related to the specifications and preventative maintenance requirements of the DCS and shop equipment.  </w:t>
      </w:r>
      <w:r>
        <w:t>The information and required documentation will provide boards with a means to achieve compliance with applicable legislation and manufacturers maintenance requirements.</w:t>
      </w:r>
    </w:p>
    <w:p w:rsidR="00C40AEC" w:rsidRDefault="00C40AEC" w:rsidP="00FB5F21">
      <w:pPr>
        <w:spacing w:after="120"/>
      </w:pPr>
      <w:r w:rsidRPr="00B84173">
        <w:t xml:space="preserve">The DCS Safety Program is a regulatory compliance tool for the use and operation of dust collection systems found in Nova Scotia schools.  Alternatively, the Nova Scotia Schools Production Technology Curriculum Guide is designed to aid educators in delivering curriculum in a safe and effective manner.  It is important to understand the purpose of these two complementary documents and to utilize each appropriately.   </w:t>
      </w:r>
    </w:p>
    <w:p w:rsidR="00C40AEC" w:rsidRDefault="00C40AEC" w:rsidP="00FB5F21">
      <w:pPr>
        <w:spacing w:after="120"/>
      </w:pPr>
      <w:r>
        <w:t xml:space="preserve">The DCS Safety Program includes fire safety components that are part of the </w:t>
      </w:r>
      <w:r w:rsidR="005B7EB6">
        <w:t>s</w:t>
      </w:r>
      <w:r>
        <w:t>chools overall Fire Safety Program.  The fire safety component was included in this overall document as a method of keeping the maintenance of this program more practical from the end users point of view.  Binders A and B shall be kept in the Technology Production Lab.  They must be accessible to school and board staff and outside agencies as required.</w:t>
      </w:r>
    </w:p>
    <w:p w:rsidR="00C40AEC" w:rsidRDefault="00C40AEC" w:rsidP="00FB5F21">
      <w:pPr>
        <w:spacing w:after="120"/>
      </w:pPr>
      <w:r>
        <w:t>Chapter 10 of NFPA 664 requires that an inspection, testing and maintenance program be implemented to ensure that fire and explosion protection systems meet the requirements of NFPA 664.  Such a program is required to be documented and detail the equipment inspected, testing performed, test results, and maint</w:t>
      </w:r>
      <w:r w:rsidR="007F1871">
        <w:t>enance or repairs carried out.</w:t>
      </w:r>
    </w:p>
    <w:p w:rsidR="00FB5F21" w:rsidRDefault="00FB5F21">
      <w:r>
        <w:br w:type="page"/>
      </w:r>
    </w:p>
    <w:p w:rsidR="00571EBB" w:rsidRDefault="00571EBB" w:rsidP="00571EBB">
      <w:pPr>
        <w:pStyle w:val="Heading1"/>
      </w:pPr>
    </w:p>
    <w:p w:rsidR="00C40AEC" w:rsidRPr="00571EBB" w:rsidRDefault="00C40AEC" w:rsidP="00E72898">
      <w:pPr>
        <w:pStyle w:val="Heading1"/>
        <w:jc w:val="left"/>
      </w:pPr>
      <w:bookmarkStart w:id="3" w:name="_Toc356202792"/>
      <w:r w:rsidRPr="00571EBB">
        <w:t>Legislative Requirements</w:t>
      </w:r>
      <w:bookmarkEnd w:id="3"/>
    </w:p>
    <w:p w:rsidR="00FB5F21" w:rsidRDefault="00FB5F21" w:rsidP="00FB5F21">
      <w:pPr>
        <w:spacing w:after="120"/>
      </w:pPr>
    </w:p>
    <w:p w:rsidR="00C40AEC" w:rsidRDefault="00C40AEC" w:rsidP="00FB5F21">
      <w:pPr>
        <w:spacing w:after="120"/>
      </w:pPr>
      <w:r>
        <w:t xml:space="preserve">As this is meant as an </w:t>
      </w:r>
      <w:proofErr w:type="spellStart"/>
      <w:r>
        <w:t>all inclusive</w:t>
      </w:r>
      <w:proofErr w:type="spellEnd"/>
      <w:r>
        <w:t xml:space="preserve"> document for operations related to the Dust Collection Systems, there are a number of pieces of related legislation that should be acknowledged and referenced </w:t>
      </w:r>
      <w:r w:rsidR="005B7EB6">
        <w:t xml:space="preserve">as part </w:t>
      </w:r>
      <w:r>
        <w:t xml:space="preserve">of this program.  </w:t>
      </w:r>
    </w:p>
    <w:p w:rsidR="00C40AEC" w:rsidRDefault="00C40AEC" w:rsidP="00C40AEC">
      <w:pPr>
        <w:ind w:firstLine="720"/>
      </w:pPr>
      <w:r>
        <w:t>Nova Scotia Education Act</w:t>
      </w:r>
      <w:r w:rsidR="0065597C">
        <w:t xml:space="preserve"> </w:t>
      </w:r>
    </w:p>
    <w:p w:rsidR="00C40AEC" w:rsidRDefault="00C40AEC" w:rsidP="00C40AEC">
      <w:pPr>
        <w:ind w:firstLine="720"/>
      </w:pPr>
      <w:r>
        <w:t>Nova Scotia Occupational Health &amp; Safety Act and applicable regulations</w:t>
      </w:r>
      <w:r w:rsidR="0065597C">
        <w:t xml:space="preserve"> </w:t>
      </w:r>
    </w:p>
    <w:p w:rsidR="00C40AEC" w:rsidRDefault="00C40AEC" w:rsidP="00C40AEC">
      <w:pPr>
        <w:ind w:firstLine="720"/>
      </w:pPr>
      <w:r>
        <w:t>Nova Scotia Fire Safety Act and applicable regulations (June 2011)</w:t>
      </w:r>
    </w:p>
    <w:p w:rsidR="00C40AEC" w:rsidRDefault="00C40AEC" w:rsidP="00C40AEC">
      <w:pPr>
        <w:ind w:firstLine="720"/>
      </w:pPr>
      <w:r>
        <w:t>National Fire Code (2010)</w:t>
      </w:r>
    </w:p>
    <w:p w:rsidR="00C40AEC" w:rsidRDefault="00C40AEC" w:rsidP="00C40AEC">
      <w:pPr>
        <w:ind w:firstLine="720"/>
      </w:pPr>
      <w:r>
        <w:t>National Building Code (2010)</w:t>
      </w:r>
    </w:p>
    <w:p w:rsidR="00112129" w:rsidRDefault="00112129" w:rsidP="00DC6FF6">
      <w:pPr>
        <w:ind w:left="1980" w:hanging="1260"/>
      </w:pPr>
      <w:r>
        <w:t xml:space="preserve">NFPA 25 - </w:t>
      </w:r>
      <w:r w:rsidR="00DC6FF6">
        <w:tab/>
      </w:r>
      <w:r w:rsidRPr="00886774">
        <w:t>Standard for the Inspection, Testing, and Maintenance of Water</w:t>
      </w:r>
      <w:r>
        <w:t>-Based Fire Protection Systems (2008)</w:t>
      </w:r>
    </w:p>
    <w:p w:rsidR="00112129" w:rsidRDefault="00112129" w:rsidP="00DC6FF6">
      <w:pPr>
        <w:ind w:left="1980" w:hanging="1260"/>
      </w:pPr>
      <w:r>
        <w:t xml:space="preserve">NFPA 68 - </w:t>
      </w:r>
      <w:r w:rsidR="00DC6FF6">
        <w:tab/>
      </w:r>
      <w:r w:rsidRPr="00886774">
        <w:t xml:space="preserve">Standard on Explosion Protection by Deflagration Venting </w:t>
      </w:r>
      <w:r>
        <w:t>(2007)</w:t>
      </w:r>
    </w:p>
    <w:p w:rsidR="00112129" w:rsidRDefault="00112129" w:rsidP="00DC6FF6">
      <w:pPr>
        <w:ind w:left="1980" w:hanging="1260"/>
      </w:pPr>
      <w:r>
        <w:t xml:space="preserve">NFPA 69 - </w:t>
      </w:r>
      <w:r w:rsidR="00DC6FF6">
        <w:tab/>
      </w:r>
      <w:r w:rsidRPr="00886774">
        <w:t xml:space="preserve">Standard on Explosion </w:t>
      </w:r>
      <w:r>
        <w:t>Prevention Systems (2008)</w:t>
      </w:r>
    </w:p>
    <w:p w:rsidR="00112129" w:rsidRDefault="00112129" w:rsidP="00DC6FF6">
      <w:pPr>
        <w:ind w:left="1980" w:hanging="1260"/>
      </w:pPr>
      <w:r>
        <w:t xml:space="preserve">NFPA 77 - </w:t>
      </w:r>
      <w:r w:rsidR="00DC6FF6">
        <w:tab/>
      </w:r>
      <w:r w:rsidRPr="00886774">
        <w:t>Recommended Practice on Static Electricity</w:t>
      </w:r>
      <w:r w:rsidR="00536D52">
        <w:t xml:space="preserve"> </w:t>
      </w:r>
      <w:r w:rsidRPr="002432E7">
        <w:t>(</w:t>
      </w:r>
      <w:r w:rsidR="002432E7" w:rsidRPr="002432E7">
        <w:t>2007</w:t>
      </w:r>
      <w:r w:rsidRPr="002432E7">
        <w:t>)</w:t>
      </w:r>
    </w:p>
    <w:p w:rsidR="00112129" w:rsidRDefault="00112129" w:rsidP="00DC6FF6">
      <w:pPr>
        <w:ind w:left="1980" w:hanging="1260"/>
      </w:pPr>
      <w:r>
        <w:t xml:space="preserve">NFPA 91 - </w:t>
      </w:r>
      <w:r w:rsidR="00DC6FF6">
        <w:tab/>
      </w:r>
      <w:r w:rsidRPr="00886774">
        <w:t xml:space="preserve">Standard for Exhaust Systems for Air Conveying of Vapors, Gases, Mists, and </w:t>
      </w:r>
      <w:proofErr w:type="spellStart"/>
      <w:r w:rsidRPr="00886774">
        <w:t>Non</w:t>
      </w:r>
      <w:r>
        <w:t>combustible</w:t>
      </w:r>
      <w:proofErr w:type="spellEnd"/>
      <w:r>
        <w:t xml:space="preserve"> Particulate Solids</w:t>
      </w:r>
      <w:r w:rsidR="00536D52">
        <w:t xml:space="preserve"> </w:t>
      </w:r>
      <w:r>
        <w:t>(2004)</w:t>
      </w:r>
    </w:p>
    <w:p w:rsidR="00112129" w:rsidRDefault="00112129" w:rsidP="00DC6FF6">
      <w:pPr>
        <w:ind w:left="1980" w:hanging="1260"/>
      </w:pPr>
      <w:r>
        <w:t>NFPA 654 - Sta</w:t>
      </w:r>
      <w:r w:rsidRPr="00886774">
        <w:t xml:space="preserve">ndard for the Prevention of Fire and Dust Explosions from the Manufacturing, Processing, and Handling of Combustible </w:t>
      </w:r>
      <w:r>
        <w:t>Particulate Solids</w:t>
      </w:r>
      <w:r w:rsidR="00536D52">
        <w:t xml:space="preserve"> </w:t>
      </w:r>
      <w:r>
        <w:t>(2006)</w:t>
      </w:r>
    </w:p>
    <w:p w:rsidR="00112129" w:rsidRDefault="00112129" w:rsidP="00DC6FF6">
      <w:pPr>
        <w:ind w:left="1980" w:hanging="1260"/>
      </w:pPr>
      <w:r>
        <w:t xml:space="preserve">NFPA 664 - </w:t>
      </w:r>
      <w:r w:rsidRPr="00886774">
        <w:t>Standard for the Prevention of Fires and Explosions in Wood Processing and Wood</w:t>
      </w:r>
      <w:r>
        <w:t>working Facilities</w:t>
      </w:r>
      <w:r w:rsidR="00536D52">
        <w:t xml:space="preserve"> </w:t>
      </w:r>
      <w:r>
        <w:t>(2007)</w:t>
      </w:r>
    </w:p>
    <w:p w:rsidR="00112129" w:rsidRDefault="00112129" w:rsidP="00C40AEC">
      <w:pPr>
        <w:ind w:firstLine="720"/>
      </w:pPr>
    </w:p>
    <w:p w:rsidR="009910C4" w:rsidRPr="005E7135" w:rsidRDefault="009910C4" w:rsidP="00990AB3">
      <w:pPr>
        <w:pStyle w:val="Heading2"/>
        <w:rPr>
          <w:rFonts w:ascii="Times New Roman" w:hAnsi="Times New Roman" w:cs="Times New Roman"/>
          <w:sz w:val="24"/>
          <w:szCs w:val="24"/>
        </w:rPr>
      </w:pPr>
      <w:bookmarkStart w:id="4" w:name="_Toc356202793"/>
      <w:r w:rsidRPr="005E7135">
        <w:rPr>
          <w:rFonts w:ascii="Times New Roman" w:hAnsi="Times New Roman" w:cs="Times New Roman"/>
          <w:sz w:val="24"/>
          <w:szCs w:val="24"/>
        </w:rPr>
        <w:t>Record Retention</w:t>
      </w:r>
      <w:bookmarkEnd w:id="4"/>
      <w:r w:rsidRPr="005E7135">
        <w:rPr>
          <w:rFonts w:ascii="Times New Roman" w:hAnsi="Times New Roman" w:cs="Times New Roman"/>
          <w:sz w:val="24"/>
          <w:szCs w:val="24"/>
        </w:rPr>
        <w:t xml:space="preserve"> </w:t>
      </w:r>
    </w:p>
    <w:p w:rsidR="009910C4" w:rsidRDefault="009910C4" w:rsidP="009910C4">
      <w:pPr>
        <w:rPr>
          <w:color w:val="000000"/>
        </w:rPr>
      </w:pPr>
      <w:r w:rsidRPr="001C39DA">
        <w:rPr>
          <w:color w:val="000000"/>
        </w:rPr>
        <w:t>All records and documented information for the D</w:t>
      </w:r>
      <w:r w:rsidR="001E0104" w:rsidRPr="001C39DA">
        <w:rPr>
          <w:color w:val="000000"/>
        </w:rPr>
        <w:t xml:space="preserve">ust Collection </w:t>
      </w:r>
      <w:r w:rsidRPr="001C39DA">
        <w:rPr>
          <w:color w:val="000000"/>
        </w:rPr>
        <w:t>S</w:t>
      </w:r>
      <w:r w:rsidR="001E0104" w:rsidRPr="001C39DA">
        <w:rPr>
          <w:color w:val="000000"/>
        </w:rPr>
        <w:t>ystem</w:t>
      </w:r>
      <w:r w:rsidRPr="001C39DA">
        <w:rPr>
          <w:color w:val="000000"/>
        </w:rPr>
        <w:t xml:space="preserve"> and all relevant equipment and training records shall be kept on site for a minimum of </w:t>
      </w:r>
      <w:r w:rsidRPr="001C39DA">
        <w:rPr>
          <w:b/>
          <w:color w:val="000000"/>
        </w:rPr>
        <w:t>five</w:t>
      </w:r>
      <w:r w:rsidRPr="001C39DA">
        <w:rPr>
          <w:color w:val="000000"/>
        </w:rPr>
        <w:t xml:space="preserve"> years.  In addition all work procedures, plans or codes of practice must be kept for a period of two years after the date the procedure, plan or code was revised, replaced or cancelled.  Records may be requested for review by an Authority Having Jurisdiction, such as the </w:t>
      </w:r>
      <w:r w:rsidR="00C10420" w:rsidRPr="001C39DA">
        <w:rPr>
          <w:color w:val="000000"/>
        </w:rPr>
        <w:t xml:space="preserve">Office of the </w:t>
      </w:r>
      <w:r w:rsidRPr="001C39DA">
        <w:rPr>
          <w:color w:val="000000"/>
        </w:rPr>
        <w:t xml:space="preserve">Fire Marshal and/or </w:t>
      </w:r>
      <w:r w:rsidR="00C10420" w:rsidRPr="001C39DA">
        <w:rPr>
          <w:color w:val="000000"/>
        </w:rPr>
        <w:t xml:space="preserve">Occupational </w:t>
      </w:r>
      <w:r w:rsidRPr="001C39DA">
        <w:rPr>
          <w:color w:val="000000"/>
        </w:rPr>
        <w:t>H</w:t>
      </w:r>
      <w:r w:rsidR="00C10420" w:rsidRPr="001C39DA">
        <w:rPr>
          <w:color w:val="000000"/>
        </w:rPr>
        <w:t xml:space="preserve">ealth and </w:t>
      </w:r>
      <w:r w:rsidRPr="001C39DA">
        <w:rPr>
          <w:color w:val="000000"/>
        </w:rPr>
        <w:t>S</w:t>
      </w:r>
      <w:r w:rsidR="00C10420" w:rsidRPr="001C39DA">
        <w:rPr>
          <w:color w:val="000000"/>
        </w:rPr>
        <w:t>afety</w:t>
      </w:r>
      <w:r w:rsidRPr="001C39DA">
        <w:rPr>
          <w:color w:val="000000"/>
        </w:rPr>
        <w:t xml:space="preserve"> Division Officer.</w:t>
      </w:r>
    </w:p>
    <w:p w:rsidR="00C40AEC" w:rsidRDefault="00C40AEC" w:rsidP="00C40AEC"/>
    <w:p w:rsidR="00C40AEC" w:rsidRPr="005E7135" w:rsidRDefault="00C40AEC" w:rsidP="00990AB3">
      <w:pPr>
        <w:pStyle w:val="Heading2"/>
        <w:rPr>
          <w:rFonts w:ascii="Times New Roman" w:hAnsi="Times New Roman" w:cs="Times New Roman"/>
          <w:sz w:val="24"/>
          <w:szCs w:val="24"/>
        </w:rPr>
      </w:pPr>
      <w:bookmarkStart w:id="5" w:name="_Toc356202794"/>
      <w:r w:rsidRPr="005E7135">
        <w:rPr>
          <w:rFonts w:ascii="Times New Roman" w:hAnsi="Times New Roman" w:cs="Times New Roman"/>
          <w:sz w:val="24"/>
          <w:szCs w:val="24"/>
        </w:rPr>
        <w:t>Training</w:t>
      </w:r>
      <w:bookmarkEnd w:id="5"/>
    </w:p>
    <w:p w:rsidR="00DF73DB" w:rsidRDefault="00C40AEC" w:rsidP="00FB5F21">
      <w:pPr>
        <w:spacing w:after="120"/>
      </w:pPr>
      <w:r w:rsidRPr="00103148">
        <w:t>General and system specific training is required for individuals responsible for the safe operation and maintenance of Technology Production labs.  Site specific training requirements shall be reviewed each year by the educator responsible for the lab and other relevant employees at the site or board level.  Refer to the Training section for details related to training requirements.</w:t>
      </w:r>
    </w:p>
    <w:p w:rsidR="00DF73DB" w:rsidRDefault="00DF73DB">
      <w:r>
        <w:br w:type="page"/>
      </w:r>
    </w:p>
    <w:p w:rsidR="007833CE" w:rsidRDefault="007833CE" w:rsidP="00E72898">
      <w:pPr>
        <w:pStyle w:val="Heading1"/>
        <w:jc w:val="left"/>
      </w:pPr>
    </w:p>
    <w:p w:rsidR="00DF73DB" w:rsidRDefault="00DF73DB" w:rsidP="00E72898">
      <w:pPr>
        <w:pStyle w:val="Heading1"/>
        <w:jc w:val="left"/>
      </w:pPr>
      <w:bookmarkStart w:id="6" w:name="_Toc356202795"/>
      <w:r>
        <w:t>Definition of Terms Relating to Dust Equipment</w:t>
      </w:r>
      <w:bookmarkEnd w:id="6"/>
    </w:p>
    <w:p w:rsidR="00C547A4" w:rsidRDefault="002D2629" w:rsidP="00C547A4">
      <w:pPr>
        <w:rPr>
          <w:i/>
        </w:rPr>
      </w:pPr>
      <w:r>
        <w:rPr>
          <w:i/>
        </w:rPr>
        <w:t>The following definitions have been provided by EPM Consulting (2011/2012).</w:t>
      </w:r>
    </w:p>
    <w:p w:rsidR="00EF6B7A" w:rsidRPr="002D2629" w:rsidRDefault="00EF6B7A" w:rsidP="00C547A4">
      <w:pPr>
        <w:rPr>
          <w:i/>
        </w:rPr>
      </w:pPr>
    </w:p>
    <w:p w:rsidR="00653E7A" w:rsidRPr="00A06716" w:rsidRDefault="00653E7A" w:rsidP="00653E7A">
      <w:pPr>
        <w:rPr>
          <w:b/>
          <w:u w:val="single"/>
        </w:rPr>
      </w:pPr>
      <w:r w:rsidRPr="00A06716">
        <w:rPr>
          <w:b/>
          <w:u w:val="single"/>
        </w:rPr>
        <w:t>Backflow Preventer</w:t>
      </w:r>
    </w:p>
    <w:p w:rsidR="00653E7A" w:rsidRDefault="00653E7A" w:rsidP="00653E7A"/>
    <w:p w:rsidR="00653E7A" w:rsidRDefault="00653E7A" w:rsidP="00653E7A">
      <w:r>
        <w:rPr>
          <w:noProof/>
          <w:lang w:val="en-US"/>
        </w:rPr>
        <w:drawing>
          <wp:anchor distT="0" distB="0" distL="114300" distR="114300" simplePos="0" relativeHeight="251688448" behindDoc="1" locked="0" layoutInCell="1" allowOverlap="1" wp14:anchorId="3D744E35" wp14:editId="31E90FF0">
            <wp:simplePos x="0" y="0"/>
            <wp:positionH relativeFrom="column">
              <wp:posOffset>19050</wp:posOffset>
            </wp:positionH>
            <wp:positionV relativeFrom="paragraph">
              <wp:posOffset>22860</wp:posOffset>
            </wp:positionV>
            <wp:extent cx="1682750" cy="1647190"/>
            <wp:effectExtent l="19050" t="0" r="0" b="0"/>
            <wp:wrapTight wrapText="bothSides">
              <wp:wrapPolygon edited="0">
                <wp:start x="-245" y="0"/>
                <wp:lineTo x="-245" y="21234"/>
                <wp:lineTo x="21518" y="21234"/>
                <wp:lineTo x="21518" y="0"/>
                <wp:lineTo x="-245" y="0"/>
              </wp:wrapPolygon>
            </wp:wrapTight>
            <wp:docPr id="12" name="Picture 13" descr="Backflow Preven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flow Preventer.tif"/>
                    <pic:cNvPicPr/>
                  </pic:nvPicPr>
                  <pic:blipFill>
                    <a:blip r:embed="rId16" cstate="print"/>
                    <a:stretch>
                      <a:fillRect/>
                    </a:stretch>
                  </pic:blipFill>
                  <pic:spPr>
                    <a:xfrm>
                      <a:off x="0" y="0"/>
                      <a:ext cx="1682750" cy="1647190"/>
                    </a:xfrm>
                    <a:prstGeom prst="rect">
                      <a:avLst/>
                    </a:prstGeom>
                  </pic:spPr>
                </pic:pic>
              </a:graphicData>
            </a:graphic>
          </wp:anchor>
        </w:drawing>
      </w:r>
      <w:r>
        <w:t xml:space="preserve">The back flow prevents the fire ball created by the explosion from being transported back along the ducting to the place of work and creating either severe burns to people in the area or a secondary explosion in the work place. </w:t>
      </w:r>
    </w:p>
    <w:p w:rsidR="00653E7A" w:rsidRDefault="00653E7A" w:rsidP="00653E7A"/>
    <w:p w:rsidR="00653E7A" w:rsidRDefault="00653E7A" w:rsidP="00653E7A">
      <w:r>
        <w:t xml:space="preserve">The diverter is a device usually inserted in </w:t>
      </w:r>
      <w:r w:rsidR="00E845DA">
        <w:t>the exhaust air duct from the space and</w:t>
      </w:r>
      <w:r>
        <w:t xml:space="preserve"> into the dust collector.  It is actuated by the force of explosion through ductwork and moves gravity operated flap to divert the fire ball back to the dust collector. </w:t>
      </w:r>
    </w:p>
    <w:p w:rsidR="00653E7A" w:rsidRDefault="00653E7A" w:rsidP="00653E7A"/>
    <w:p w:rsidR="00653E7A" w:rsidRDefault="00653E7A" w:rsidP="00653E7A">
      <w:r w:rsidRPr="00A06716">
        <w:rPr>
          <w:b/>
        </w:rPr>
        <w:t>NFPA 654</w:t>
      </w:r>
      <w:r>
        <w:rPr>
          <w:b/>
        </w:rPr>
        <w:t xml:space="preserve"> </w:t>
      </w:r>
      <w:r>
        <w:t xml:space="preserve">specifies that discharge isolation shall be installed to prevent explosion backflow into the place of work. </w:t>
      </w:r>
    </w:p>
    <w:p w:rsidR="00E24409" w:rsidRDefault="00E24409" w:rsidP="00990AB3"/>
    <w:p w:rsidR="00E24409" w:rsidRPr="00A742AE" w:rsidRDefault="00E24409" w:rsidP="00E24409">
      <w:pPr>
        <w:rPr>
          <w:b/>
          <w:u w:val="single"/>
        </w:rPr>
      </w:pPr>
      <w:r w:rsidRPr="00A742AE">
        <w:rPr>
          <w:b/>
          <w:u w:val="single"/>
        </w:rPr>
        <w:t>Bag House – Shaker Style</w:t>
      </w:r>
    </w:p>
    <w:p w:rsidR="00E24409" w:rsidRDefault="00E24409" w:rsidP="00E24409"/>
    <w:p w:rsidR="00E24409" w:rsidRDefault="00E24409" w:rsidP="00E24409">
      <w:r>
        <w:rPr>
          <w:noProof/>
          <w:lang w:val="en-US"/>
        </w:rPr>
        <w:drawing>
          <wp:anchor distT="0" distB="0" distL="114300" distR="114300" simplePos="0" relativeHeight="251686400" behindDoc="1" locked="0" layoutInCell="1" allowOverlap="1" wp14:anchorId="55153078" wp14:editId="28F153F8">
            <wp:simplePos x="0" y="0"/>
            <wp:positionH relativeFrom="column">
              <wp:posOffset>-5080</wp:posOffset>
            </wp:positionH>
            <wp:positionV relativeFrom="paragraph">
              <wp:posOffset>46990</wp:posOffset>
            </wp:positionV>
            <wp:extent cx="1087755" cy="1645920"/>
            <wp:effectExtent l="19050" t="0" r="0" b="0"/>
            <wp:wrapTight wrapText="bothSides">
              <wp:wrapPolygon edited="0">
                <wp:start x="-378" y="0"/>
                <wp:lineTo x="-378" y="21250"/>
                <wp:lineTo x="21562" y="21250"/>
                <wp:lineTo x="21562" y="0"/>
                <wp:lineTo x="-378" y="0"/>
              </wp:wrapPolygon>
            </wp:wrapTight>
            <wp:docPr id="4" name="Picture 4" descr="\\Ricasoffice1\RICAS\Clients\112 NS Government\1103 DOE NS Schools\Dust Collection\Documents in progress\EPM Definitions-Pictures\Bag House-Shaker Sty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asoffice1\RICAS\Clients\112 NS Government\1103 DOE NS Schools\Dust Collection\Documents in progress\EPM Definitions-Pictures\Bag House-Shaker Style.tif"/>
                    <pic:cNvPicPr>
                      <a:picLocks noChangeAspect="1" noChangeArrowheads="1"/>
                    </pic:cNvPicPr>
                  </pic:nvPicPr>
                  <pic:blipFill>
                    <a:blip r:embed="rId17" cstate="print"/>
                    <a:srcRect/>
                    <a:stretch>
                      <a:fillRect/>
                    </a:stretch>
                  </pic:blipFill>
                  <pic:spPr bwMode="auto">
                    <a:xfrm>
                      <a:off x="0" y="0"/>
                      <a:ext cx="1087755" cy="1645920"/>
                    </a:xfrm>
                    <a:prstGeom prst="rect">
                      <a:avLst/>
                    </a:prstGeom>
                    <a:noFill/>
                    <a:ln w="9525">
                      <a:noFill/>
                      <a:miter lim="800000"/>
                      <a:headEnd/>
                      <a:tailEnd/>
                    </a:ln>
                  </pic:spPr>
                </pic:pic>
              </a:graphicData>
            </a:graphic>
          </wp:anchor>
        </w:drawing>
      </w:r>
      <w:r>
        <w:t>The bag house is an air filtration device, utilizing fabric filter bags for removing solid particulates from an air stream.  Dust particles are transported to the bag house via conveying ducts.  As the dust laden air enters the bag house the particles are separated from the air-stream in two ways:</w:t>
      </w:r>
    </w:p>
    <w:p w:rsidR="00E24409" w:rsidRDefault="00E24409" w:rsidP="00E24409"/>
    <w:p w:rsidR="00E24409" w:rsidRPr="00A742AE" w:rsidRDefault="00E24409" w:rsidP="00E24409">
      <w:pPr>
        <w:pStyle w:val="ListParagraph"/>
        <w:numPr>
          <w:ilvl w:val="0"/>
          <w:numId w:val="23"/>
        </w:numPr>
        <w:rPr>
          <w:i/>
        </w:rPr>
      </w:pPr>
      <w:r>
        <w:t>The heavier particles fall out of suspension due to the reduced air velocity (</w:t>
      </w:r>
      <w:r w:rsidRPr="00A742AE">
        <w:rPr>
          <w:i/>
        </w:rPr>
        <w:t>transport velocity failure)</w:t>
      </w:r>
      <w:r>
        <w:rPr>
          <w:i/>
        </w:rPr>
        <w:t xml:space="preserve"> </w:t>
      </w:r>
      <w:r>
        <w:t xml:space="preserve">and collect within the bottom of the hopper. </w:t>
      </w:r>
    </w:p>
    <w:p w:rsidR="00E24409" w:rsidRPr="00A742AE" w:rsidRDefault="00E24409" w:rsidP="00E24409">
      <w:pPr>
        <w:pStyle w:val="ListParagraph"/>
        <w:numPr>
          <w:ilvl w:val="0"/>
          <w:numId w:val="23"/>
        </w:numPr>
        <w:rPr>
          <w:i/>
        </w:rPr>
      </w:pPr>
      <w:r>
        <w:t xml:space="preserve">The lighter particles are separated from the air-stream as they pass through the filter media. </w:t>
      </w:r>
    </w:p>
    <w:p w:rsidR="00E24409" w:rsidRPr="00A742AE" w:rsidRDefault="00E24409" w:rsidP="00E24409">
      <w:r w:rsidRPr="00A742AE">
        <w:t xml:space="preserve">Since the lighter particles will eventually block the filter media, they are regularly released from the media by shaking. </w:t>
      </w:r>
    </w:p>
    <w:p w:rsidR="00E24409" w:rsidRDefault="00E24409" w:rsidP="00E24409"/>
    <w:p w:rsidR="00E24409" w:rsidRDefault="00E24409" w:rsidP="00E24409">
      <w:r>
        <w:t xml:space="preserve">The system has to be shut down to provide this operation.  A rod connects to the bag and is powered by a motor that provides motion to remove the caked on particles.  The speed and motion of the shaking depends on the design of the bag and composition of the particulate matter.  Though, generally shaking is horizontal.  The top of the bag is closed and the bottom is open.  When shaken the dust collected on the inside of the bag is set free.  During the cleaning process, no dirty gas flows through a bag while the bag is being cleaned. </w:t>
      </w:r>
    </w:p>
    <w:p w:rsidR="00E24409" w:rsidRDefault="00E24409" w:rsidP="00E24409"/>
    <w:p w:rsidR="00E24409" w:rsidRDefault="00E24409" w:rsidP="00E24409">
      <w:r>
        <w:t xml:space="preserve">The bag house used for any flammable or explosive dusts must be located on the outside of the building, in a location where persons cannot be injured from explosion or projectiles generated by an explosion in the dust collector. </w:t>
      </w:r>
    </w:p>
    <w:p w:rsidR="00E24409" w:rsidRDefault="00E24409" w:rsidP="00E24409"/>
    <w:p w:rsidR="00C547A4" w:rsidRDefault="00C547A4" w:rsidP="00E24409"/>
    <w:p w:rsidR="007833CE" w:rsidRDefault="007833CE" w:rsidP="00E24409">
      <w:pPr>
        <w:rPr>
          <w:i/>
        </w:rPr>
      </w:pPr>
    </w:p>
    <w:p w:rsidR="000C6F45" w:rsidRDefault="000C6F45" w:rsidP="00E24409">
      <w:pPr>
        <w:rPr>
          <w:i/>
        </w:rPr>
      </w:pPr>
    </w:p>
    <w:p w:rsidR="00E24409" w:rsidRPr="00BE16D0" w:rsidRDefault="00E24409" w:rsidP="00E24409">
      <w:pPr>
        <w:rPr>
          <w:i/>
          <w:color w:val="FF0000"/>
        </w:rPr>
      </w:pPr>
      <w:r w:rsidRPr="00E655CC">
        <w:rPr>
          <w:i/>
        </w:rPr>
        <w:t xml:space="preserve">If the cleaning of the dust collector is delayed until the pressure drop rises too high the dust might become imbedded in the media with enough force so that all or part dust would not be ejected during the cleaning (shaking) procedure.  This raises the pressure drop and results in reduced flow at much high pressure drop. </w:t>
      </w:r>
    </w:p>
    <w:p w:rsidR="00E24409" w:rsidRPr="000C6F45" w:rsidRDefault="00E24409" w:rsidP="00990AB3">
      <w:pPr>
        <w:rPr>
          <w:sz w:val="20"/>
        </w:rPr>
      </w:pPr>
    </w:p>
    <w:p w:rsidR="00C547A4" w:rsidRDefault="00C547A4" w:rsidP="00C547A4">
      <w:pPr>
        <w:rPr>
          <w:b/>
          <w:u w:val="single"/>
        </w:rPr>
      </w:pPr>
      <w:r w:rsidRPr="00272028">
        <w:rPr>
          <w:b/>
          <w:u w:val="single"/>
        </w:rPr>
        <w:t>Blast gates</w:t>
      </w:r>
    </w:p>
    <w:p w:rsidR="00C547A4" w:rsidRPr="000C6F45" w:rsidRDefault="00C547A4" w:rsidP="00C547A4">
      <w:pPr>
        <w:rPr>
          <w:b/>
          <w:sz w:val="20"/>
          <w:u w:val="single"/>
        </w:rPr>
      </w:pPr>
    </w:p>
    <w:p w:rsidR="00C547A4" w:rsidRDefault="00C547A4" w:rsidP="00C547A4">
      <w:r>
        <w:rPr>
          <w:noProof/>
          <w:lang w:val="en-US"/>
        </w:rPr>
        <w:drawing>
          <wp:anchor distT="0" distB="0" distL="114300" distR="114300" simplePos="0" relativeHeight="251690496" behindDoc="1" locked="0" layoutInCell="1" allowOverlap="1" wp14:anchorId="4D2F2BE8" wp14:editId="25B442D1">
            <wp:simplePos x="0" y="0"/>
            <wp:positionH relativeFrom="column">
              <wp:posOffset>66040</wp:posOffset>
            </wp:positionH>
            <wp:positionV relativeFrom="paragraph">
              <wp:posOffset>30480</wp:posOffset>
            </wp:positionV>
            <wp:extent cx="1100455" cy="1645920"/>
            <wp:effectExtent l="19050" t="0" r="4445" b="0"/>
            <wp:wrapTight wrapText="bothSides">
              <wp:wrapPolygon edited="0">
                <wp:start x="-374" y="0"/>
                <wp:lineTo x="-374" y="21250"/>
                <wp:lineTo x="21687" y="21250"/>
                <wp:lineTo x="21687" y="0"/>
                <wp:lineTo x="-374" y="0"/>
              </wp:wrapPolygon>
            </wp:wrapTight>
            <wp:docPr id="13" name="Picture 3" descr="\\Ricasoffice1\RICAS\Clients\112 NS Government\1103 DOE NS Schools\Dust Collection\Documents in progress\EPM Definitions-Pictures\Blast G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asoffice1\RICAS\Clients\112 NS Government\1103 DOE NS Schools\Dust Collection\Documents in progress\EPM Definitions-Pictures\Blast Gate.tif"/>
                    <pic:cNvPicPr>
                      <a:picLocks noChangeAspect="1" noChangeArrowheads="1"/>
                    </pic:cNvPicPr>
                  </pic:nvPicPr>
                  <pic:blipFill>
                    <a:blip r:embed="rId18" cstate="print"/>
                    <a:srcRect/>
                    <a:stretch>
                      <a:fillRect/>
                    </a:stretch>
                  </pic:blipFill>
                  <pic:spPr bwMode="auto">
                    <a:xfrm>
                      <a:off x="0" y="0"/>
                      <a:ext cx="1100455" cy="1645920"/>
                    </a:xfrm>
                    <a:prstGeom prst="rect">
                      <a:avLst/>
                    </a:prstGeom>
                    <a:noFill/>
                    <a:ln w="9525">
                      <a:noFill/>
                      <a:miter lim="800000"/>
                      <a:headEnd/>
                      <a:tailEnd/>
                    </a:ln>
                  </pic:spPr>
                </pic:pic>
              </a:graphicData>
            </a:graphic>
          </wp:anchor>
        </w:drawing>
      </w:r>
      <w:r>
        <w:t xml:space="preserve">Blast gates are a type of sliding gate valves, conveniently located in the ductwork between the hoods and the bag-house to balance the air flow and provide for a smooth transport velocity within the duct work and prevent the settling of the particulates. </w:t>
      </w:r>
    </w:p>
    <w:p w:rsidR="00C547A4" w:rsidRDefault="00C547A4" w:rsidP="00C547A4"/>
    <w:p w:rsidR="00C547A4" w:rsidRDefault="00C547A4" w:rsidP="00C547A4">
      <w:r>
        <w:t xml:space="preserve">These gates are used by the air balancing contractor to ensure the system meets the design. </w:t>
      </w:r>
    </w:p>
    <w:p w:rsidR="00C547A4" w:rsidRDefault="00C547A4" w:rsidP="00C547A4"/>
    <w:p w:rsidR="00C547A4" w:rsidRDefault="00C547A4" w:rsidP="00C547A4">
      <w:r>
        <w:t xml:space="preserve">Each blast gate is placed close to the hood being balanced or near the main ducting branch to balance the leg. </w:t>
      </w:r>
    </w:p>
    <w:p w:rsidR="00C547A4" w:rsidRDefault="00C547A4" w:rsidP="00C547A4"/>
    <w:p w:rsidR="00C547A4" w:rsidRDefault="00C547A4" w:rsidP="00C547A4">
      <w:r>
        <w:t xml:space="preserve">Each blast gate is provided with a means of locking it, once it has been set to prevent tampering. </w:t>
      </w:r>
    </w:p>
    <w:p w:rsidR="00E24409" w:rsidRPr="000C6F45" w:rsidRDefault="00E24409" w:rsidP="00990AB3">
      <w:pPr>
        <w:rPr>
          <w:sz w:val="20"/>
        </w:rPr>
      </w:pPr>
    </w:p>
    <w:p w:rsidR="00C547A4" w:rsidRDefault="00C547A4" w:rsidP="00C547A4">
      <w:pPr>
        <w:rPr>
          <w:b/>
          <w:u w:val="single"/>
        </w:rPr>
      </w:pPr>
      <w:r w:rsidRPr="002701C3">
        <w:rPr>
          <w:b/>
          <w:u w:val="single"/>
        </w:rPr>
        <w:t>Differential Pressure Gauge</w:t>
      </w:r>
    </w:p>
    <w:p w:rsidR="00C547A4" w:rsidRDefault="00C547A4" w:rsidP="00C547A4">
      <w:pPr>
        <w:rPr>
          <w:b/>
          <w:u w:val="single"/>
        </w:rPr>
      </w:pPr>
    </w:p>
    <w:p w:rsidR="00E24409" w:rsidRDefault="00C547A4" w:rsidP="00C547A4">
      <w:r>
        <w:rPr>
          <w:noProof/>
          <w:lang w:val="en-US"/>
        </w:rPr>
        <w:drawing>
          <wp:anchor distT="0" distB="0" distL="114300" distR="114300" simplePos="0" relativeHeight="251692544" behindDoc="1" locked="0" layoutInCell="1" allowOverlap="1" wp14:anchorId="0F74161C" wp14:editId="7380DCE7">
            <wp:simplePos x="0" y="0"/>
            <wp:positionH relativeFrom="column">
              <wp:posOffset>-5080</wp:posOffset>
            </wp:positionH>
            <wp:positionV relativeFrom="paragraph">
              <wp:posOffset>93980</wp:posOffset>
            </wp:positionV>
            <wp:extent cx="1620520" cy="1645920"/>
            <wp:effectExtent l="19050" t="0" r="0" b="0"/>
            <wp:wrapTight wrapText="bothSides">
              <wp:wrapPolygon edited="0">
                <wp:start x="-254" y="0"/>
                <wp:lineTo x="-254" y="21250"/>
                <wp:lineTo x="21583" y="21250"/>
                <wp:lineTo x="21583" y="0"/>
                <wp:lineTo x="-254" y="0"/>
              </wp:wrapPolygon>
            </wp:wrapTight>
            <wp:docPr id="14" name="Picture 2" descr="\\Ricasoffice1\RICAS\Clients\112 NS Government\1103 DOE NS Schools\Dust Collection\Documents in progress\EPM Definitions-Pictures\Differential Pressure Gau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asoffice1\RICAS\Clients\112 NS Government\1103 DOE NS Schools\Dust Collection\Documents in progress\EPM Definitions-Pictures\Differential Pressure Gauge.tif"/>
                    <pic:cNvPicPr>
                      <a:picLocks noChangeAspect="1" noChangeArrowheads="1"/>
                    </pic:cNvPicPr>
                  </pic:nvPicPr>
                  <pic:blipFill>
                    <a:blip r:embed="rId19" cstate="print"/>
                    <a:srcRect/>
                    <a:stretch>
                      <a:fillRect/>
                    </a:stretch>
                  </pic:blipFill>
                  <pic:spPr bwMode="auto">
                    <a:xfrm>
                      <a:off x="0" y="0"/>
                      <a:ext cx="1620520" cy="1645920"/>
                    </a:xfrm>
                    <a:prstGeom prst="rect">
                      <a:avLst/>
                    </a:prstGeom>
                    <a:noFill/>
                    <a:ln w="9525">
                      <a:noFill/>
                      <a:miter lim="800000"/>
                      <a:headEnd/>
                      <a:tailEnd/>
                    </a:ln>
                  </pic:spPr>
                </pic:pic>
              </a:graphicData>
            </a:graphic>
          </wp:anchor>
        </w:drawing>
      </w:r>
      <w:r>
        <w:t>This gauge is mounted on the bag-house and is connected between the high and low pressure sides of the tube sheet inside the bag-house. (</w:t>
      </w:r>
      <w:proofErr w:type="gramStart"/>
      <w:r>
        <w:t>clean</w:t>
      </w:r>
      <w:proofErr w:type="gramEnd"/>
      <w:r>
        <w:t xml:space="preserve"> side and dirty side)  The intent of the gauge is to give an optical viewing of the state of the filter media in terms of differential pressure.  Low pressure indicates that the dust collector is working according to design, or lower than design may i</w:t>
      </w:r>
      <w:r w:rsidRPr="00C76968">
        <w:t>ndicate</w:t>
      </w:r>
      <w:r>
        <w:t xml:space="preserve"> a bag has come loose or is burst, high pressure indicates the filter media is beginning to plug and may need cleaning, inspection is                                required in both too high or too low cases.</w:t>
      </w:r>
    </w:p>
    <w:p w:rsidR="00E24409" w:rsidRDefault="00E24409" w:rsidP="00990AB3"/>
    <w:p w:rsidR="00E24409" w:rsidRPr="000C6F45" w:rsidRDefault="00E24409" w:rsidP="00990AB3">
      <w:pPr>
        <w:rPr>
          <w:sz w:val="20"/>
        </w:rPr>
      </w:pPr>
    </w:p>
    <w:p w:rsidR="00C547A4" w:rsidRPr="00272028" w:rsidRDefault="00C547A4" w:rsidP="00C547A4">
      <w:pPr>
        <w:rPr>
          <w:b/>
          <w:u w:val="single"/>
        </w:rPr>
      </w:pPr>
      <w:r w:rsidRPr="00272028">
        <w:rPr>
          <w:b/>
          <w:u w:val="single"/>
        </w:rPr>
        <w:t>Ducting</w:t>
      </w:r>
    </w:p>
    <w:p w:rsidR="00C547A4" w:rsidRDefault="00C547A4" w:rsidP="00C547A4"/>
    <w:p w:rsidR="00C547A4" w:rsidRDefault="00C547A4" w:rsidP="00C547A4">
      <w:r>
        <w:rPr>
          <w:noProof/>
          <w:lang w:val="en-US"/>
        </w:rPr>
        <w:drawing>
          <wp:anchor distT="0" distB="0" distL="114300" distR="114300" simplePos="0" relativeHeight="251694592" behindDoc="1" locked="0" layoutInCell="1" allowOverlap="1" wp14:anchorId="31A7749E" wp14:editId="00319E0E">
            <wp:simplePos x="0" y="0"/>
            <wp:positionH relativeFrom="column">
              <wp:posOffset>-5080</wp:posOffset>
            </wp:positionH>
            <wp:positionV relativeFrom="paragraph">
              <wp:posOffset>46990</wp:posOffset>
            </wp:positionV>
            <wp:extent cx="1128395" cy="1645920"/>
            <wp:effectExtent l="19050" t="0" r="0" b="0"/>
            <wp:wrapSquare wrapText="bothSides"/>
            <wp:docPr id="19" name="Picture 1" descr="Inspection Do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ion Door.tif"/>
                    <pic:cNvPicPr/>
                  </pic:nvPicPr>
                  <pic:blipFill>
                    <a:blip r:embed="rId20" cstate="print"/>
                    <a:stretch>
                      <a:fillRect/>
                    </a:stretch>
                  </pic:blipFill>
                  <pic:spPr>
                    <a:xfrm>
                      <a:off x="0" y="0"/>
                      <a:ext cx="1128395" cy="1645920"/>
                    </a:xfrm>
                    <a:prstGeom prst="rect">
                      <a:avLst/>
                    </a:prstGeom>
                  </pic:spPr>
                </pic:pic>
              </a:graphicData>
            </a:graphic>
          </wp:anchor>
        </w:drawing>
      </w:r>
      <w:r>
        <w:t>Ducting is the roadway by which the captured dust is transported to the bag-house, it is imperative that the air velocity within the duct from the hood to the bag-house is maintained at the point to which it is designed. (</w:t>
      </w:r>
      <w:proofErr w:type="gramStart"/>
      <w:r w:rsidRPr="00272028">
        <w:rPr>
          <w:i/>
        </w:rPr>
        <w:t>transport</w:t>
      </w:r>
      <w:proofErr w:type="gramEnd"/>
      <w:r w:rsidRPr="00272028">
        <w:rPr>
          <w:i/>
        </w:rPr>
        <w:t xml:space="preserve"> velocity</w:t>
      </w:r>
      <w:r>
        <w:t xml:space="preserve">)  </w:t>
      </w:r>
    </w:p>
    <w:p w:rsidR="00C547A4" w:rsidRDefault="00C547A4" w:rsidP="00C547A4"/>
    <w:p w:rsidR="007833CE" w:rsidRDefault="00C547A4" w:rsidP="00C547A4">
      <w:r>
        <w:t xml:space="preserve">Losses in the ductwork which also affect the dust collection system effectiveness can be attributed to the size and material type of the duct, type and number of elbows, tees, wye branches, valves, bends or any other type of ductwork deviation from the norm.  SMACNA codes should be used for all ductwork design. </w:t>
      </w:r>
    </w:p>
    <w:p w:rsidR="007833CE" w:rsidRDefault="007833CE" w:rsidP="007833CE">
      <w:r>
        <w:br w:type="page"/>
      </w:r>
    </w:p>
    <w:p w:rsidR="00C547A4" w:rsidRDefault="00C547A4" w:rsidP="00C547A4"/>
    <w:p w:rsidR="00C547A4" w:rsidRDefault="00C547A4" w:rsidP="00C547A4"/>
    <w:p w:rsidR="00C547A4" w:rsidRDefault="00C547A4" w:rsidP="00C547A4">
      <w:r>
        <w:t xml:space="preserve">The ductwork is comprised of all ductwork used for the transportation of both dirty air to the bag-house and clean air from the bag-house, through the fan and release to atmosphere. </w:t>
      </w:r>
    </w:p>
    <w:p w:rsidR="00C547A4" w:rsidRDefault="00C547A4" w:rsidP="00C547A4"/>
    <w:p w:rsidR="00C547A4" w:rsidRDefault="00C547A4" w:rsidP="00C547A4">
      <w:r>
        <w:t xml:space="preserve">The hangers for the duct are also very important to the system design from a standpoint of safety; the hangers should be designed and installed according to the SMACNA codes. </w:t>
      </w:r>
    </w:p>
    <w:p w:rsidR="00C547A4" w:rsidRDefault="00C547A4" w:rsidP="00C547A4"/>
    <w:p w:rsidR="00C547A4" w:rsidRDefault="00C547A4" w:rsidP="00C547A4">
      <w:r>
        <w:t xml:space="preserve">Ducting would not be completed without a system of manually inspecting the ducting for debris and settled dust, for this reason we install inspection doors. </w:t>
      </w:r>
    </w:p>
    <w:p w:rsidR="00C547A4" w:rsidRDefault="00C547A4" w:rsidP="00C547A4"/>
    <w:p w:rsidR="00C40AEC" w:rsidRPr="00990AB3" w:rsidRDefault="00D33AED" w:rsidP="00990AB3">
      <w:pPr>
        <w:rPr>
          <w:rFonts w:ascii="Arial" w:hAnsi="Arial" w:cs="Arial"/>
          <w:b/>
          <w:sz w:val="20"/>
          <w:szCs w:val="20"/>
          <w:u w:val="single"/>
        </w:rPr>
      </w:pPr>
      <w:r w:rsidRPr="00990AB3">
        <w:rPr>
          <w:rFonts w:ascii="Arial" w:hAnsi="Arial" w:cs="Arial"/>
          <w:b/>
          <w:sz w:val="20"/>
          <w:szCs w:val="20"/>
          <w:u w:val="single"/>
        </w:rPr>
        <w:t>Exhaust Hood</w:t>
      </w:r>
    </w:p>
    <w:p w:rsidR="00212542" w:rsidRDefault="00B62C66" w:rsidP="004C60D5">
      <w:r>
        <w:t xml:space="preserve"> </w:t>
      </w:r>
    </w:p>
    <w:p w:rsidR="00EC6513" w:rsidRDefault="00EC6513" w:rsidP="004C60D5">
      <w:r>
        <w:t xml:space="preserve">The exhaust hood is located at the point or points where dust filled air are released from a machine tool into the ductwork for transportation to the bag-house for separation and collection.  The hood must capture the dust emissions in an efficient manner to prevent or reduce worker exposure to dusts. </w:t>
      </w:r>
    </w:p>
    <w:p w:rsidR="00EC6513" w:rsidRDefault="00EC6513" w:rsidP="004C60D5"/>
    <w:p w:rsidR="00EC6513" w:rsidRDefault="00EC6513" w:rsidP="004C60D5">
      <w:r>
        <w:t>The exhaust hood:</w:t>
      </w:r>
    </w:p>
    <w:p w:rsidR="00EC6513" w:rsidRDefault="00EC6513" w:rsidP="004C60D5"/>
    <w:p w:rsidR="00EC6513" w:rsidRDefault="00EC6513" w:rsidP="00EC6513">
      <w:pPr>
        <w:pStyle w:val="ListParagraph"/>
        <w:numPr>
          <w:ilvl w:val="0"/>
          <w:numId w:val="22"/>
        </w:numPr>
      </w:pPr>
      <w:r>
        <w:t xml:space="preserve">Partially (as much as possible) encloses the dust-producing operation. </w:t>
      </w:r>
    </w:p>
    <w:p w:rsidR="00EC6513" w:rsidRDefault="00EC6513" w:rsidP="00EC6513">
      <w:pPr>
        <w:pStyle w:val="ListParagraph"/>
        <w:numPr>
          <w:ilvl w:val="0"/>
          <w:numId w:val="22"/>
        </w:numPr>
      </w:pPr>
      <w:r>
        <w:t>Captures dust particles and guides dust-laden air efficiently.</w:t>
      </w:r>
    </w:p>
    <w:p w:rsidR="00EC6513" w:rsidRDefault="00EC6513" w:rsidP="00EC6513"/>
    <w:p w:rsidR="00EC6513" w:rsidRDefault="00EC6513" w:rsidP="00EC6513">
      <w:r>
        <w:t>The design of the exhaust hood requires sufficient knowledge of the process or operation so that the most effective hood or enclosure can be installed.  (One requiring, minimum exhaust volumes, with desired collection efficiency)</w:t>
      </w:r>
    </w:p>
    <w:p w:rsidR="00EC6513" w:rsidRDefault="00EC6513" w:rsidP="00EC6513"/>
    <w:p w:rsidR="00EC6513" w:rsidRPr="004C60D5" w:rsidRDefault="00EC6513" w:rsidP="00EC6513">
      <w:r>
        <w:t xml:space="preserve">The hood is designed to reflect its ability to capture dust from the source without release to the general atmosphere, the energy necessary to create this force is termed </w:t>
      </w:r>
      <w:r w:rsidRPr="00EC6513">
        <w:rPr>
          <w:i/>
        </w:rPr>
        <w:t>capture velocity.</w:t>
      </w:r>
      <w:r>
        <w:t xml:space="preserve"> </w:t>
      </w:r>
    </w:p>
    <w:p w:rsidR="00FB5F21" w:rsidRDefault="00FB5F21" w:rsidP="00C40AEC"/>
    <w:p w:rsidR="00423756" w:rsidRDefault="00EC6513">
      <w:r>
        <w:t xml:space="preserve">The hood has static losses which contribute to the overall effectiveness of the dust collection system in terms of system pressure drop. </w:t>
      </w:r>
    </w:p>
    <w:p w:rsidR="00EC6513" w:rsidRDefault="00EC6513"/>
    <w:p w:rsidR="00EC6513" w:rsidRDefault="00EC6513">
      <w:r>
        <w:t xml:space="preserve">Hoods come in many different shapes and designs depending on the operation, a rule of thumb design for these hoods can be found in the Industrial ventilations manual. </w:t>
      </w:r>
    </w:p>
    <w:p w:rsidR="00EC6513" w:rsidRDefault="00EC6513">
      <w:r>
        <w:t xml:space="preserve">Dust source is to be completed enclosed as possible for hood efficiency to be at its best. </w:t>
      </w:r>
    </w:p>
    <w:p w:rsidR="001D6F1D" w:rsidRDefault="001D6F1D">
      <w:r>
        <w:rPr>
          <w:noProof/>
          <w:lang w:val="en-US"/>
        </w:rPr>
        <w:drawing>
          <wp:anchor distT="0" distB="0" distL="114300" distR="114300" simplePos="0" relativeHeight="251660800" behindDoc="0" locked="0" layoutInCell="1" allowOverlap="1" wp14:anchorId="0A892B99" wp14:editId="4B5A3C03">
            <wp:simplePos x="0" y="0"/>
            <wp:positionH relativeFrom="column">
              <wp:posOffset>3021965</wp:posOffset>
            </wp:positionH>
            <wp:positionV relativeFrom="paragraph">
              <wp:posOffset>170180</wp:posOffset>
            </wp:positionV>
            <wp:extent cx="1793875" cy="1552575"/>
            <wp:effectExtent l="19050" t="0" r="0" b="0"/>
            <wp:wrapSquare wrapText="bothSides"/>
            <wp:docPr id="5" name="Picture 4" descr="Hood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ds-2.tif"/>
                    <pic:cNvPicPr/>
                  </pic:nvPicPr>
                  <pic:blipFill>
                    <a:blip r:embed="rId21" cstate="print"/>
                    <a:stretch>
                      <a:fillRect/>
                    </a:stretch>
                  </pic:blipFill>
                  <pic:spPr>
                    <a:xfrm>
                      <a:off x="0" y="0"/>
                      <a:ext cx="1793875" cy="1552575"/>
                    </a:xfrm>
                    <a:prstGeom prst="rect">
                      <a:avLst/>
                    </a:prstGeom>
                  </pic:spPr>
                </pic:pic>
              </a:graphicData>
            </a:graphic>
          </wp:anchor>
        </w:drawing>
      </w:r>
      <w:r>
        <w:rPr>
          <w:noProof/>
          <w:lang w:val="en-US"/>
        </w:rPr>
        <w:drawing>
          <wp:anchor distT="0" distB="0" distL="114300" distR="114300" simplePos="0" relativeHeight="251659776" behindDoc="0" locked="0" layoutInCell="1" allowOverlap="1" wp14:anchorId="5FBD267B" wp14:editId="767A20B6">
            <wp:simplePos x="0" y="0"/>
            <wp:positionH relativeFrom="column">
              <wp:posOffset>1185545</wp:posOffset>
            </wp:positionH>
            <wp:positionV relativeFrom="paragraph">
              <wp:posOffset>170180</wp:posOffset>
            </wp:positionV>
            <wp:extent cx="1430020" cy="1615440"/>
            <wp:effectExtent l="19050" t="0" r="0" b="0"/>
            <wp:wrapSquare wrapText="bothSides"/>
            <wp:docPr id="3" name="Picture 2" descr="Hood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ds-1.tif"/>
                    <pic:cNvPicPr preferRelativeResize="0"/>
                  </pic:nvPicPr>
                  <pic:blipFill>
                    <a:blip r:embed="rId22" cstate="print"/>
                    <a:stretch>
                      <a:fillRect/>
                    </a:stretch>
                  </pic:blipFill>
                  <pic:spPr>
                    <a:xfrm>
                      <a:off x="0" y="0"/>
                      <a:ext cx="1430020" cy="1615440"/>
                    </a:xfrm>
                    <a:prstGeom prst="rect">
                      <a:avLst/>
                    </a:prstGeom>
                  </pic:spPr>
                </pic:pic>
              </a:graphicData>
            </a:graphic>
          </wp:anchor>
        </w:drawing>
      </w:r>
    </w:p>
    <w:p w:rsidR="001D6F1D" w:rsidRDefault="001D6F1D"/>
    <w:p w:rsidR="001D6F1D" w:rsidRDefault="001D6F1D"/>
    <w:p w:rsidR="001D6F1D" w:rsidRDefault="001D6F1D"/>
    <w:p w:rsidR="001D6F1D" w:rsidRDefault="001D6F1D"/>
    <w:p w:rsidR="001D6F1D" w:rsidRDefault="001D6F1D"/>
    <w:p w:rsidR="001D6F1D" w:rsidRDefault="001D6F1D"/>
    <w:p w:rsidR="001D6F1D" w:rsidRDefault="001D6F1D"/>
    <w:p w:rsidR="00C547A4" w:rsidRDefault="00C547A4"/>
    <w:p w:rsidR="00C547A4" w:rsidRDefault="00C547A4"/>
    <w:p w:rsidR="001D6F1D" w:rsidRDefault="001D6F1D"/>
    <w:p w:rsidR="00272028" w:rsidRDefault="001D6F1D" w:rsidP="001D6F1D">
      <w:pPr>
        <w:jc w:val="center"/>
      </w:pPr>
      <w:r>
        <w:t>Examples of exhaust hoods</w:t>
      </w:r>
      <w:r w:rsidR="00272028">
        <w:br w:type="page"/>
      </w:r>
    </w:p>
    <w:p w:rsidR="00961DF9" w:rsidRDefault="00961DF9" w:rsidP="00C547A4">
      <w:pPr>
        <w:rPr>
          <w:b/>
          <w:u w:val="single"/>
        </w:rPr>
      </w:pPr>
    </w:p>
    <w:p w:rsidR="00C547A4" w:rsidRPr="00BE16D0" w:rsidRDefault="00C547A4" w:rsidP="00C547A4">
      <w:pPr>
        <w:rPr>
          <w:color w:val="FF0000"/>
        </w:rPr>
      </w:pPr>
      <w:r w:rsidRPr="002701C3">
        <w:rPr>
          <w:b/>
          <w:u w:val="single"/>
        </w:rPr>
        <w:t>Explosion Vents</w:t>
      </w:r>
      <w:r w:rsidR="00BE16D0">
        <w:rPr>
          <w:b/>
          <w:u w:val="single"/>
        </w:rPr>
        <w:t xml:space="preserve"> </w:t>
      </w:r>
    </w:p>
    <w:p w:rsidR="00C547A4" w:rsidRDefault="00C547A4" w:rsidP="00C547A4">
      <w:pPr>
        <w:rPr>
          <w:rFonts w:ascii="Arial" w:hAnsi="Arial" w:cs="Arial"/>
          <w:b/>
          <w:sz w:val="26"/>
          <w:szCs w:val="26"/>
          <w:u w:val="single"/>
        </w:rPr>
      </w:pPr>
    </w:p>
    <w:p w:rsidR="00C547A4" w:rsidRDefault="00C547A4" w:rsidP="00C547A4">
      <w:pPr>
        <w:rPr>
          <w:b/>
        </w:rPr>
      </w:pPr>
      <w:r>
        <w:t>Explosion vents or doors are low burst pressure surfaces of calculated area fixed over and opening on the structure to be protected.  In the event of a deflagration the vents provide a rapid and unrestricted opening at a predetermined burst pressure (</w:t>
      </w:r>
      <w:proofErr w:type="spellStart"/>
      <w:r>
        <w:t>Pstat</w:t>
      </w:r>
      <w:proofErr w:type="spellEnd"/>
      <w:r>
        <w:t xml:space="preserve">) allowing combustion gases to expand and flow through the open vent.  The required relief area necessary to protect plant or equipment may be determined by using the most current standards </w:t>
      </w:r>
      <w:r w:rsidRPr="002701C3">
        <w:t>of</w:t>
      </w:r>
      <w:r w:rsidRPr="002701C3">
        <w:rPr>
          <w:b/>
        </w:rPr>
        <w:t xml:space="preserve"> NFPA 68</w:t>
      </w:r>
      <w:r>
        <w:rPr>
          <w:b/>
        </w:rPr>
        <w:t>.</w:t>
      </w:r>
    </w:p>
    <w:p w:rsidR="00C547A4" w:rsidRDefault="00C547A4" w:rsidP="00C547A4">
      <w:pPr>
        <w:rPr>
          <w:b/>
        </w:rPr>
      </w:pPr>
    </w:p>
    <w:p w:rsidR="00C547A4" w:rsidRDefault="00C547A4" w:rsidP="00C547A4">
      <w:r>
        <w:t>The explosion vent or relief panel is also a door constructed of various materials, depending on the type of vent being used.  The door is normally located in the dirty side of the collector and actuates or is opened by an internal explosion, created within the bag-house; it is also possible that some bag-house manufacturers will design a vent for the clean side in case of bag rupture. The panel (door type explosion vent) is set to either open at a set pressure (</w:t>
      </w:r>
      <w:proofErr w:type="spellStart"/>
      <w:r>
        <w:t>Pred</w:t>
      </w:r>
      <w:proofErr w:type="spellEnd"/>
      <w:r>
        <w:t xml:space="preserve">), or is set to be blown apart at </w:t>
      </w:r>
      <w:proofErr w:type="spellStart"/>
      <w:r>
        <w:t>Pred</w:t>
      </w:r>
      <w:proofErr w:type="spellEnd"/>
      <w:r>
        <w:t xml:space="preserve"> (panel type explosion vent).</w:t>
      </w:r>
    </w:p>
    <w:p w:rsidR="00C547A4" w:rsidRDefault="00C547A4" w:rsidP="00C547A4"/>
    <w:p w:rsidR="00C547A4" w:rsidRDefault="00C547A4" w:rsidP="00C547A4">
      <w:pPr>
        <w:rPr>
          <w:b/>
        </w:rPr>
      </w:pPr>
      <w:r>
        <w:t xml:space="preserve">This enables the bag-house to maintain its structural integrity, after a deflagration (explosion).  The doors after deflagration can be either reset or replaced depending on the style.  Explosion doors and vents must be kept clear at all times and are to be mounted on the bag-house located outside the building or vented to the outside see </w:t>
      </w:r>
      <w:r w:rsidRPr="002F2AC1">
        <w:rPr>
          <w:b/>
        </w:rPr>
        <w:t>NFPA 68.</w:t>
      </w:r>
    </w:p>
    <w:p w:rsidR="00C547A4" w:rsidRDefault="00085AFA" w:rsidP="00C547A4">
      <w:r>
        <w:rPr>
          <w:noProof/>
          <w:lang w:val="en-US"/>
        </w:rPr>
        <w:drawing>
          <wp:anchor distT="0" distB="0" distL="114300" distR="114300" simplePos="0" relativeHeight="251700736" behindDoc="0" locked="0" layoutInCell="1" allowOverlap="1" wp14:anchorId="4645D2C3" wp14:editId="7FB36B5C">
            <wp:simplePos x="0" y="0"/>
            <wp:positionH relativeFrom="column">
              <wp:posOffset>707390</wp:posOffset>
            </wp:positionH>
            <wp:positionV relativeFrom="paragraph">
              <wp:posOffset>127635</wp:posOffset>
            </wp:positionV>
            <wp:extent cx="1994535" cy="1499870"/>
            <wp:effectExtent l="19050" t="0" r="5715" b="0"/>
            <wp:wrapSquare wrapText="bothSides"/>
            <wp:docPr id="2" name="Picture 1" descr="Explosion Vent L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 Vent Latch.jpg"/>
                    <pic:cNvPicPr/>
                  </pic:nvPicPr>
                  <pic:blipFill>
                    <a:blip r:embed="rId23" cstate="print"/>
                    <a:stretch>
                      <a:fillRect/>
                    </a:stretch>
                  </pic:blipFill>
                  <pic:spPr>
                    <a:xfrm>
                      <a:off x="0" y="0"/>
                      <a:ext cx="1994535" cy="1499870"/>
                    </a:xfrm>
                    <a:prstGeom prst="rect">
                      <a:avLst/>
                    </a:prstGeom>
                  </pic:spPr>
                </pic:pic>
              </a:graphicData>
            </a:graphic>
          </wp:anchor>
        </w:drawing>
      </w:r>
      <w:r w:rsidR="00E655CC">
        <w:rPr>
          <w:noProof/>
          <w:lang w:val="en-US"/>
        </w:rPr>
        <w:drawing>
          <wp:anchor distT="0" distB="0" distL="114300" distR="114300" simplePos="0" relativeHeight="251696640" behindDoc="0" locked="0" layoutInCell="1" allowOverlap="1" wp14:anchorId="212AB78A" wp14:editId="7ECFDA35">
            <wp:simplePos x="0" y="0"/>
            <wp:positionH relativeFrom="column">
              <wp:posOffset>3018790</wp:posOffset>
            </wp:positionH>
            <wp:positionV relativeFrom="paragraph">
              <wp:posOffset>66040</wp:posOffset>
            </wp:positionV>
            <wp:extent cx="1894840" cy="1612900"/>
            <wp:effectExtent l="19050" t="0" r="0" b="0"/>
            <wp:wrapSquare wrapText="bothSides"/>
            <wp:docPr id="20" name="Picture 8" descr="Explosion V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 Vent.tif"/>
                    <pic:cNvPicPr/>
                  </pic:nvPicPr>
                  <pic:blipFill>
                    <a:blip r:embed="rId24" cstate="print"/>
                    <a:stretch>
                      <a:fillRect/>
                    </a:stretch>
                  </pic:blipFill>
                  <pic:spPr>
                    <a:xfrm>
                      <a:off x="0" y="0"/>
                      <a:ext cx="1894840" cy="1612900"/>
                    </a:xfrm>
                    <a:prstGeom prst="rect">
                      <a:avLst/>
                    </a:prstGeom>
                  </pic:spPr>
                </pic:pic>
              </a:graphicData>
            </a:graphic>
          </wp:anchor>
        </w:drawing>
      </w:r>
    </w:p>
    <w:p w:rsidR="00C547A4" w:rsidRDefault="00C547A4" w:rsidP="00085AFA">
      <w:pPr>
        <w:jc w:val="right"/>
      </w:pPr>
    </w:p>
    <w:p w:rsidR="00C547A4" w:rsidRDefault="00C547A4" w:rsidP="00C547A4"/>
    <w:p w:rsidR="00C547A4" w:rsidRDefault="00C547A4" w:rsidP="00C547A4"/>
    <w:p w:rsidR="00C547A4" w:rsidRDefault="00C547A4" w:rsidP="00C547A4"/>
    <w:p w:rsidR="00C547A4" w:rsidRDefault="00C547A4" w:rsidP="00C547A4"/>
    <w:p w:rsidR="00C547A4" w:rsidRDefault="00C547A4" w:rsidP="00C547A4"/>
    <w:p w:rsidR="00C547A4" w:rsidRDefault="00C547A4" w:rsidP="00C547A4"/>
    <w:p w:rsidR="00C547A4" w:rsidRDefault="00C547A4" w:rsidP="00C547A4"/>
    <w:p w:rsidR="00C547A4" w:rsidRDefault="00C547A4" w:rsidP="00C547A4"/>
    <w:p w:rsidR="00C547A4" w:rsidRDefault="00C547A4" w:rsidP="00C547A4">
      <w:r>
        <w:tab/>
        <w:t xml:space="preserve">         </w:t>
      </w:r>
      <w:r>
        <w:tab/>
      </w:r>
      <w:r>
        <w:tab/>
        <w:t xml:space="preserve">           Explosion vent example</w:t>
      </w:r>
      <w:r w:rsidR="00085AFA">
        <w:t>s</w:t>
      </w:r>
    </w:p>
    <w:p w:rsidR="00C547A4" w:rsidRDefault="00C547A4">
      <w:pPr>
        <w:rPr>
          <w:b/>
          <w:u w:val="single"/>
        </w:rPr>
      </w:pPr>
    </w:p>
    <w:p w:rsidR="00C547A4" w:rsidRDefault="00C547A4">
      <w:pPr>
        <w:rPr>
          <w:b/>
          <w:u w:val="single"/>
        </w:rPr>
      </w:pPr>
    </w:p>
    <w:p w:rsidR="00DA00B3" w:rsidRPr="00DA00B3" w:rsidRDefault="00DA00B3">
      <w:pPr>
        <w:rPr>
          <w:b/>
          <w:u w:val="single"/>
        </w:rPr>
      </w:pPr>
      <w:r w:rsidRPr="00DA00B3">
        <w:rPr>
          <w:b/>
          <w:u w:val="single"/>
        </w:rPr>
        <w:t>Fan and Motor</w:t>
      </w:r>
    </w:p>
    <w:p w:rsidR="00EC6513" w:rsidRDefault="00EC6513"/>
    <w:p w:rsidR="00EC6513" w:rsidRDefault="008406DC">
      <w:r>
        <w:rPr>
          <w:noProof/>
          <w:lang w:val="en-US"/>
        </w:rPr>
        <w:drawing>
          <wp:anchor distT="0" distB="0" distL="114300" distR="114300" simplePos="0" relativeHeight="251668992" behindDoc="0" locked="0" layoutInCell="1" allowOverlap="1" wp14:anchorId="06F3227C" wp14:editId="387EB302">
            <wp:simplePos x="0" y="0"/>
            <wp:positionH relativeFrom="column">
              <wp:posOffset>-75565</wp:posOffset>
            </wp:positionH>
            <wp:positionV relativeFrom="paragraph">
              <wp:posOffset>45720</wp:posOffset>
            </wp:positionV>
            <wp:extent cx="1769110" cy="1647190"/>
            <wp:effectExtent l="19050" t="0" r="2540" b="0"/>
            <wp:wrapSquare wrapText="bothSides"/>
            <wp:docPr id="8" name="Picture 7" descr="Fan and Mo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and Motor.tif"/>
                    <pic:cNvPicPr/>
                  </pic:nvPicPr>
                  <pic:blipFill>
                    <a:blip r:embed="rId25" cstate="print"/>
                    <a:stretch>
                      <a:fillRect/>
                    </a:stretch>
                  </pic:blipFill>
                  <pic:spPr>
                    <a:xfrm>
                      <a:off x="0" y="0"/>
                      <a:ext cx="1769110" cy="1647190"/>
                    </a:xfrm>
                    <a:prstGeom prst="rect">
                      <a:avLst/>
                    </a:prstGeom>
                  </pic:spPr>
                </pic:pic>
              </a:graphicData>
            </a:graphic>
          </wp:anchor>
        </w:drawing>
      </w:r>
      <w:r w:rsidR="00DA00B3">
        <w:t xml:space="preserve">The unit which provides the motive power or energy to enable the dust collection system to </w:t>
      </w:r>
      <w:proofErr w:type="gramStart"/>
      <w:r w:rsidR="00DA00B3">
        <w:t>operate,</w:t>
      </w:r>
      <w:proofErr w:type="gramEnd"/>
      <w:r w:rsidR="00DA00B3">
        <w:t xml:space="preserve"> is the fan and motor.  The fan provides the motive energy to move contaminated air from the dust producing source, to a dust collector. </w:t>
      </w:r>
    </w:p>
    <w:p w:rsidR="00DA00B3" w:rsidRDefault="00DA00B3"/>
    <w:p w:rsidR="00DA00B3" w:rsidRDefault="00DA00B3">
      <w:r>
        <w:t xml:space="preserve">The principle type of fan used is a centrifugal fan.  This type of fan consists of a wheel or rotor, mounted on a shaft that rotated in a scroll shaped housing.  Air enters at the center, or eye of the rotor, and makes a right angle turn, and is forced through the blades of the rotor by centrifugal force in to the scroll shaped housing. </w:t>
      </w:r>
    </w:p>
    <w:p w:rsidR="00DA00B3" w:rsidRDefault="00DA00B3"/>
    <w:p w:rsidR="007833CE" w:rsidRDefault="00DA00B3" w:rsidP="007833CE">
      <w:r>
        <w:t>The fan and motor are the units which dictate both the capture and transport velocities, bases on the system losses.  (</w:t>
      </w:r>
      <w:proofErr w:type="gramStart"/>
      <w:r>
        <w:t>static</w:t>
      </w:r>
      <w:proofErr w:type="gramEnd"/>
      <w:r>
        <w:t xml:space="preserve"> pressure)</w:t>
      </w:r>
      <w:r w:rsidR="007833CE">
        <w:br w:type="page"/>
      </w:r>
    </w:p>
    <w:p w:rsidR="00C547A4" w:rsidRDefault="00C547A4"/>
    <w:p w:rsidR="00A01C4A" w:rsidRDefault="00DA00B3" w:rsidP="00A01C4A">
      <w:pPr>
        <w:rPr>
          <w:b/>
          <w:u w:val="single"/>
        </w:rPr>
      </w:pPr>
      <w:r w:rsidRPr="00DA00B3">
        <w:rPr>
          <w:b/>
          <w:u w:val="single"/>
        </w:rPr>
        <w:t>Filter Media</w:t>
      </w:r>
    </w:p>
    <w:p w:rsidR="00A01C4A" w:rsidRDefault="00A01C4A" w:rsidP="00A01C4A">
      <w:pPr>
        <w:rPr>
          <w:b/>
          <w:u w:val="single"/>
        </w:rPr>
      </w:pPr>
    </w:p>
    <w:p w:rsidR="00EC6513" w:rsidRPr="00A01C4A" w:rsidRDefault="00A01C4A" w:rsidP="00A01C4A">
      <w:pPr>
        <w:rPr>
          <w:b/>
          <w:u w:val="single"/>
        </w:rPr>
      </w:pPr>
      <w:r>
        <w:rPr>
          <w:noProof/>
          <w:lang w:val="en-US"/>
        </w:rPr>
        <w:drawing>
          <wp:anchor distT="0" distB="0" distL="114300" distR="114300" simplePos="0" relativeHeight="251671040" behindDoc="0" locked="0" layoutInCell="1" allowOverlap="1" wp14:anchorId="6FA623E6" wp14:editId="53BC1608">
            <wp:simplePos x="0" y="0"/>
            <wp:positionH relativeFrom="column">
              <wp:posOffset>-5080</wp:posOffset>
            </wp:positionH>
            <wp:positionV relativeFrom="paragraph">
              <wp:posOffset>46990</wp:posOffset>
            </wp:positionV>
            <wp:extent cx="1831340" cy="1005840"/>
            <wp:effectExtent l="19050" t="0" r="0" b="0"/>
            <wp:wrapSquare wrapText="bothSides"/>
            <wp:docPr id="7" name="Picture 6" descr="Filter Ba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Bags.tif"/>
                    <pic:cNvPicPr/>
                  </pic:nvPicPr>
                  <pic:blipFill>
                    <a:blip r:embed="rId26" cstate="print"/>
                    <a:stretch>
                      <a:fillRect/>
                    </a:stretch>
                  </pic:blipFill>
                  <pic:spPr>
                    <a:xfrm>
                      <a:off x="0" y="0"/>
                      <a:ext cx="1831340" cy="1005840"/>
                    </a:xfrm>
                    <a:prstGeom prst="rect">
                      <a:avLst/>
                    </a:prstGeom>
                  </pic:spPr>
                </pic:pic>
              </a:graphicData>
            </a:graphic>
          </wp:anchor>
        </w:drawing>
      </w:r>
      <w:r w:rsidR="00DA00B3">
        <w:t xml:space="preserve">Woven filters bags are used mainly. </w:t>
      </w:r>
    </w:p>
    <w:p w:rsidR="00DA00B3" w:rsidRDefault="00DA00B3"/>
    <w:p w:rsidR="00DA00B3" w:rsidRDefault="00DA00B3">
      <w:r>
        <w:t>The greatest attention however needs to be paid to the material characteristics which will help determine the air to cloth ratio, which is a measurement of the media efficiency in filtering the air.</w:t>
      </w:r>
    </w:p>
    <w:p w:rsidR="00DA00B3" w:rsidRDefault="00DA00B3"/>
    <w:p w:rsidR="00DA00B3" w:rsidRDefault="00DA00B3">
      <w:r>
        <w:t xml:space="preserve">The air to cloth ratio is the quantity flow rate of air in cubic feet per minute divided by the area of the filter fabric in square feet.  The air to cloth ratio is the largest contributing factor, to the size of the bag-house and consequently the space required for installation. </w:t>
      </w:r>
    </w:p>
    <w:p w:rsidR="00CE1E81" w:rsidRDefault="00CE1E81">
      <w:pPr>
        <w:rPr>
          <w:b/>
          <w:u w:val="single"/>
        </w:rPr>
      </w:pPr>
    </w:p>
    <w:p w:rsidR="00C547A4" w:rsidRPr="002F2AC1" w:rsidRDefault="002701C3" w:rsidP="00C547A4">
      <w:pPr>
        <w:rPr>
          <w:b/>
          <w:u w:val="single"/>
        </w:rPr>
      </w:pPr>
      <w:r>
        <w:t xml:space="preserve"> </w:t>
      </w:r>
      <w:r w:rsidR="00C547A4" w:rsidRPr="002F2AC1">
        <w:rPr>
          <w:b/>
          <w:u w:val="single"/>
        </w:rPr>
        <w:t>Grounding/Bonding</w:t>
      </w:r>
    </w:p>
    <w:p w:rsidR="00C547A4" w:rsidRDefault="00C547A4" w:rsidP="00C547A4"/>
    <w:p w:rsidR="00C547A4" w:rsidRDefault="00C547A4" w:rsidP="00C547A4">
      <w:r>
        <w:t>Static electricity is a common enemy of the dust collection system.  Each material has a characteristic that is called the minimum ignition energy (MIE).</w:t>
      </w:r>
    </w:p>
    <w:p w:rsidR="00C547A4" w:rsidRDefault="00C547A4" w:rsidP="00C547A4"/>
    <w:p w:rsidR="00C547A4" w:rsidRDefault="00C547A4" w:rsidP="00C547A4">
      <w:r>
        <w:t xml:space="preserve">This is the minimum amount of energy that is required to ignite the product and cause a potential explosion. </w:t>
      </w:r>
    </w:p>
    <w:p w:rsidR="00C547A4" w:rsidRDefault="00C547A4" w:rsidP="00C547A4"/>
    <w:p w:rsidR="00C547A4" w:rsidRDefault="00C547A4" w:rsidP="00C547A4">
      <w:r>
        <w:t xml:space="preserve">It is necessary to minimize the capability of the system to accumulate static electricity to the point of being able to discharge and create a spark of sufficient intensity to ignite the airborne dust particulates. </w:t>
      </w:r>
    </w:p>
    <w:p w:rsidR="00C547A4" w:rsidRDefault="00C547A4" w:rsidP="00C547A4"/>
    <w:p w:rsidR="00C547A4" w:rsidRDefault="00C547A4" w:rsidP="00C547A4">
      <w:r>
        <w:t xml:space="preserve">Grounding the various parts of the dust collection system with highly conductive wiring to a common ground alleviates the problems concerned, if it is done properly. </w:t>
      </w:r>
    </w:p>
    <w:p w:rsidR="00C547A4" w:rsidRDefault="00C547A4" w:rsidP="00C547A4"/>
    <w:p w:rsidR="00C547A4" w:rsidRDefault="00C547A4" w:rsidP="00C547A4">
      <w:r>
        <w:t xml:space="preserve">It should be noted it is more likely that the static is carried by the product than the conduits.  The system should be connected to ground at all parts which are insulated from the next or from the common ground, a wiring diagram should be prepared to ensure that all parts are grounded and these are: </w:t>
      </w:r>
    </w:p>
    <w:p w:rsidR="00C547A4" w:rsidRDefault="00C547A4" w:rsidP="00C547A4"/>
    <w:p w:rsidR="00C547A4" w:rsidRDefault="00C547A4" w:rsidP="00C547A4">
      <w:pPr>
        <w:pStyle w:val="ListParagraph"/>
        <w:numPr>
          <w:ilvl w:val="0"/>
          <w:numId w:val="24"/>
        </w:numPr>
      </w:pPr>
      <w:r>
        <w:t>Hoods, where the dust is introduced in to the system</w:t>
      </w:r>
    </w:p>
    <w:p w:rsidR="00C547A4" w:rsidRDefault="00C547A4" w:rsidP="00C547A4">
      <w:pPr>
        <w:pStyle w:val="ListParagraph"/>
        <w:numPr>
          <w:ilvl w:val="0"/>
          <w:numId w:val="24"/>
        </w:numPr>
      </w:pPr>
      <w:r>
        <w:t xml:space="preserve">Duct work, which carries the product and is subject to static build up from friction. </w:t>
      </w:r>
    </w:p>
    <w:p w:rsidR="00C547A4" w:rsidRDefault="00C547A4" w:rsidP="00C547A4">
      <w:pPr>
        <w:pStyle w:val="ListParagraph"/>
        <w:numPr>
          <w:ilvl w:val="0"/>
          <w:numId w:val="24"/>
        </w:numPr>
      </w:pPr>
      <w:r>
        <w:t xml:space="preserve">Bag-house, which provides for a large conductive area and a location where an explosion is most likely to occur due to the air dust concentration at any one time. </w:t>
      </w:r>
    </w:p>
    <w:p w:rsidR="00C547A4" w:rsidRDefault="00C547A4" w:rsidP="00C547A4">
      <w:pPr>
        <w:pStyle w:val="ListParagraph"/>
        <w:numPr>
          <w:ilvl w:val="0"/>
          <w:numId w:val="24"/>
        </w:numPr>
      </w:pPr>
      <w:r>
        <w:t xml:space="preserve">Filter media, which is contact with the bag-house either directly (tube sheet) or indirectly (shaker mechanism) and has the same likelihood explosion as the bag-house. </w:t>
      </w:r>
    </w:p>
    <w:p w:rsidR="00C547A4" w:rsidRDefault="00C547A4" w:rsidP="00C547A4">
      <w:r>
        <w:t xml:space="preserve">It is not normal to ground the clean side since there is not fuel to mix with air unless a bag is burst, but the likelihood of meeting explosions concentrations is very minimal. </w:t>
      </w:r>
    </w:p>
    <w:p w:rsidR="00C547A4" w:rsidRDefault="00C547A4" w:rsidP="00C547A4"/>
    <w:p w:rsidR="00C547A4" w:rsidRDefault="00C547A4" w:rsidP="00C547A4"/>
    <w:p w:rsidR="00C547A4" w:rsidRDefault="00C547A4" w:rsidP="00C547A4">
      <w:r w:rsidRPr="00C547A4">
        <w:rPr>
          <w:noProof/>
          <w:lang w:val="en-US"/>
        </w:rPr>
        <w:lastRenderedPageBreak/>
        <w:drawing>
          <wp:anchor distT="0" distB="0" distL="114300" distR="114300" simplePos="0" relativeHeight="251699712" behindDoc="0" locked="0" layoutInCell="1" allowOverlap="1" wp14:anchorId="71A604E6" wp14:editId="0916DD26">
            <wp:simplePos x="0" y="0"/>
            <wp:positionH relativeFrom="margin">
              <wp:posOffset>25400</wp:posOffset>
            </wp:positionH>
            <wp:positionV relativeFrom="margin">
              <wp:posOffset>217170</wp:posOffset>
            </wp:positionV>
            <wp:extent cx="5734685" cy="2520950"/>
            <wp:effectExtent l="0" t="0" r="0" b="0"/>
            <wp:wrapSquare wrapText="bothSides"/>
            <wp:docPr id="23" name="Picture 5" descr="Gounding-Bon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nding-Bonding.tif"/>
                    <pic:cNvPicPr/>
                  </pic:nvPicPr>
                  <pic:blipFill>
                    <a:blip r:embed="rId27" cstate="print"/>
                    <a:stretch>
                      <a:fillRect/>
                    </a:stretch>
                  </pic:blipFill>
                  <pic:spPr>
                    <a:xfrm>
                      <a:off x="0" y="0"/>
                      <a:ext cx="5734685" cy="2520950"/>
                    </a:xfrm>
                    <a:prstGeom prst="rect">
                      <a:avLst/>
                    </a:prstGeom>
                  </pic:spPr>
                </pic:pic>
              </a:graphicData>
            </a:graphic>
          </wp:anchor>
        </w:drawing>
      </w:r>
    </w:p>
    <w:p w:rsidR="00C547A4" w:rsidRDefault="00C547A4" w:rsidP="00C547A4"/>
    <w:p w:rsidR="008406DC" w:rsidRDefault="008406DC" w:rsidP="008406DC">
      <w:pPr>
        <w:rPr>
          <w:b/>
          <w:u w:val="single"/>
        </w:rPr>
      </w:pPr>
      <w:r w:rsidRPr="002F2AC1">
        <w:rPr>
          <w:b/>
          <w:u w:val="single"/>
        </w:rPr>
        <w:t>Level Sensor</w:t>
      </w:r>
    </w:p>
    <w:p w:rsidR="008406DC" w:rsidRDefault="008406DC" w:rsidP="008406DC">
      <w:pPr>
        <w:rPr>
          <w:b/>
          <w:u w:val="single"/>
        </w:rPr>
      </w:pPr>
    </w:p>
    <w:p w:rsidR="008406DC" w:rsidRDefault="008406DC" w:rsidP="008406DC">
      <w:pPr>
        <w:rPr>
          <w:b/>
          <w:u w:val="single"/>
        </w:rPr>
      </w:pPr>
      <w:r>
        <w:rPr>
          <w:b/>
          <w:noProof/>
          <w:u w:val="single"/>
          <w:lang w:val="en-US"/>
        </w:rPr>
        <w:drawing>
          <wp:anchor distT="0" distB="0" distL="114300" distR="114300" simplePos="0" relativeHeight="251682304" behindDoc="0" locked="0" layoutInCell="1" allowOverlap="1" wp14:anchorId="4D2EBC5E" wp14:editId="14FD3985">
            <wp:simplePos x="0" y="0"/>
            <wp:positionH relativeFrom="column">
              <wp:align>left</wp:align>
            </wp:positionH>
            <wp:positionV relativeFrom="paragraph">
              <wp:align>top</wp:align>
            </wp:positionV>
            <wp:extent cx="678815" cy="1286510"/>
            <wp:effectExtent l="19050" t="0" r="6985" b="0"/>
            <wp:wrapSquare wrapText="bothSides"/>
            <wp:docPr id="10" name="Picture 0" descr="Level Sens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Sensor.tif"/>
                    <pic:cNvPicPr/>
                  </pic:nvPicPr>
                  <pic:blipFill>
                    <a:blip r:embed="rId28" cstate="print"/>
                    <a:stretch>
                      <a:fillRect/>
                    </a:stretch>
                  </pic:blipFill>
                  <pic:spPr>
                    <a:xfrm>
                      <a:off x="0" y="0"/>
                      <a:ext cx="678815" cy="1286510"/>
                    </a:xfrm>
                    <a:prstGeom prst="rect">
                      <a:avLst/>
                    </a:prstGeom>
                  </pic:spPr>
                </pic:pic>
              </a:graphicData>
            </a:graphic>
          </wp:anchor>
        </w:drawing>
      </w:r>
    </w:p>
    <w:p w:rsidR="008406DC" w:rsidRDefault="008406DC" w:rsidP="008406DC">
      <w:r>
        <w:t xml:space="preserve">This is an electronic measuring device to enable monitoring of the waste level </w:t>
      </w:r>
      <w:proofErr w:type="spellStart"/>
      <w:r>
        <w:t>in side</w:t>
      </w:r>
      <w:proofErr w:type="spellEnd"/>
      <w:r>
        <w:t xml:space="preserve"> the bag-house hopper. </w:t>
      </w:r>
    </w:p>
    <w:p w:rsidR="008406DC" w:rsidRDefault="008406DC" w:rsidP="008406DC"/>
    <w:p w:rsidR="008406DC" w:rsidRDefault="008406DC" w:rsidP="008406DC">
      <w:r>
        <w:t xml:space="preserve">This level monitoring will ensure the waste level does not reach the site of the filter media and explosion vents/panels making them ineffective, or any other safety device within the bag-house.  If the level sensor is tripped it will shut the dust collector and fan down. </w:t>
      </w:r>
    </w:p>
    <w:p w:rsidR="008406DC" w:rsidRDefault="008406DC"/>
    <w:p w:rsidR="008406DC" w:rsidRDefault="008406DC">
      <w:pPr>
        <w:rPr>
          <w:b/>
          <w:u w:val="single"/>
        </w:rPr>
      </w:pPr>
      <w:r>
        <w:rPr>
          <w:b/>
          <w:u w:val="single"/>
        </w:rPr>
        <w:br w:type="page"/>
      </w:r>
    </w:p>
    <w:p w:rsidR="007B74C0" w:rsidRDefault="007B74C0" w:rsidP="00A06716"/>
    <w:p w:rsidR="00FF14D0" w:rsidRDefault="00FF14D0" w:rsidP="00151B8C">
      <w:pPr>
        <w:pStyle w:val="Heading1"/>
        <w:jc w:val="left"/>
      </w:pPr>
      <w:bookmarkStart w:id="7" w:name="_Toc356202796"/>
      <w:r>
        <w:t>Emergency Procedures</w:t>
      </w:r>
      <w:bookmarkEnd w:id="7"/>
      <w:r>
        <w:t xml:space="preserve"> </w:t>
      </w:r>
    </w:p>
    <w:p w:rsidR="001874D0" w:rsidRDefault="001874D0"/>
    <w:p w:rsidR="001874D0" w:rsidRDefault="001874D0"/>
    <w:p w:rsidR="00F92E40" w:rsidRDefault="00F92E40" w:rsidP="00F92E40">
      <w:pPr>
        <w:pStyle w:val="ListParagraph"/>
        <w:numPr>
          <w:ilvl w:val="0"/>
          <w:numId w:val="32"/>
        </w:numPr>
      </w:pPr>
      <w:r>
        <w:t xml:space="preserve"> Press e-stop for equipment.</w:t>
      </w:r>
    </w:p>
    <w:p w:rsidR="00F92E40" w:rsidRDefault="00F92E40" w:rsidP="00F92E40"/>
    <w:p w:rsidR="00F92E40" w:rsidRDefault="00F92E40" w:rsidP="00F92E40">
      <w:pPr>
        <w:pStyle w:val="ListParagraph"/>
        <w:numPr>
          <w:ilvl w:val="0"/>
          <w:numId w:val="32"/>
        </w:numPr>
      </w:pPr>
      <w:r>
        <w:t xml:space="preserve"> Turn equipment power off and move lever on control panel to the “off” position.</w:t>
      </w:r>
    </w:p>
    <w:p w:rsidR="00F92E40" w:rsidRDefault="00F92E40" w:rsidP="00F92E40">
      <w:pPr>
        <w:pStyle w:val="ListParagraph"/>
      </w:pPr>
    </w:p>
    <w:p w:rsidR="00F92E40" w:rsidRDefault="00F92E40" w:rsidP="00F92E40">
      <w:pPr>
        <w:pStyle w:val="ListParagraph"/>
        <w:numPr>
          <w:ilvl w:val="0"/>
          <w:numId w:val="32"/>
        </w:numPr>
      </w:pPr>
      <w:r>
        <w:t xml:space="preserve"> Follow School Emergency Procedures.</w:t>
      </w:r>
    </w:p>
    <w:p w:rsidR="00FF14D0" w:rsidRDefault="00FF14D0" w:rsidP="00F92E40">
      <w:pPr>
        <w:pStyle w:val="ListParagraph"/>
        <w:numPr>
          <w:ilvl w:val="0"/>
          <w:numId w:val="32"/>
        </w:numPr>
      </w:pPr>
      <w:r>
        <w:br w:type="page"/>
      </w:r>
    </w:p>
    <w:p w:rsidR="007B74C0" w:rsidRDefault="007B74C0" w:rsidP="00A06716"/>
    <w:p w:rsidR="007B74C0" w:rsidRDefault="007B74C0" w:rsidP="00A06716"/>
    <w:p w:rsidR="00C40AEC" w:rsidRDefault="00C40AEC" w:rsidP="00151B8C">
      <w:pPr>
        <w:pStyle w:val="Heading1"/>
        <w:jc w:val="left"/>
      </w:pPr>
      <w:bookmarkStart w:id="8" w:name="_Toc356202797"/>
      <w:r w:rsidRPr="00571EBB">
        <w:t>Risk Management</w:t>
      </w:r>
      <w:bookmarkEnd w:id="8"/>
      <w:r w:rsidR="007B78FA">
        <w:t xml:space="preserve"> </w:t>
      </w:r>
    </w:p>
    <w:p w:rsidR="00FB5F21" w:rsidRPr="00FB5F21" w:rsidRDefault="00FB5F21" w:rsidP="00FB5F21"/>
    <w:p w:rsidR="00C40AEC" w:rsidRDefault="00C40AEC" w:rsidP="00340B68">
      <w:pPr>
        <w:spacing w:after="120"/>
      </w:pPr>
      <w:r>
        <w:t>Risk Management is a crucial component of all Operations and Maintenance, Fire Safety and Health &amp; Safety programs for organizations.  Nova Scotia School Boards recognize technology production labs to be higher risk areas and therefore require specific management plans to reduce risk.</w:t>
      </w:r>
    </w:p>
    <w:p w:rsidR="00C40AEC" w:rsidRDefault="00C40AEC" w:rsidP="00340B68">
      <w:pPr>
        <w:spacing w:after="120"/>
        <w:rPr>
          <w:color w:val="000000"/>
        </w:rPr>
      </w:pPr>
      <w:r>
        <w:rPr>
          <w:color w:val="000000"/>
        </w:rPr>
        <w:t xml:space="preserve">Risk management involves due diligence on the part of all persons.  </w:t>
      </w:r>
      <w:r w:rsidRPr="000E1D4C">
        <w:rPr>
          <w:color w:val="000000"/>
        </w:rPr>
        <w:t xml:space="preserve">Due diligence is </w:t>
      </w:r>
      <w:r>
        <w:rPr>
          <w:color w:val="000000"/>
        </w:rPr>
        <w:t xml:space="preserve">defined as </w:t>
      </w:r>
      <w:r w:rsidRPr="000E1D4C">
        <w:rPr>
          <w:color w:val="000000"/>
        </w:rPr>
        <w:t xml:space="preserve">the level of judgment, </w:t>
      </w:r>
      <w:proofErr w:type="gramStart"/>
      <w:r>
        <w:rPr>
          <w:color w:val="000000"/>
        </w:rPr>
        <w:t>care,</w:t>
      </w:r>
      <w:proofErr w:type="gramEnd"/>
      <w:r w:rsidRPr="000E1D4C">
        <w:rPr>
          <w:color w:val="000000"/>
        </w:rPr>
        <w:t xml:space="preserve"> prudence, determination, and activity that a person would reasonably be expected to do under particular circumstances.</w:t>
      </w:r>
      <w:r>
        <w:rPr>
          <w:color w:val="000000"/>
        </w:rPr>
        <w:t xml:space="preserve"> (CCOHS)  In essence we have done everything reasonable in the circumstances to prevent an incident from occurring.</w:t>
      </w:r>
    </w:p>
    <w:p w:rsidR="00C40AEC" w:rsidRDefault="00C40AEC" w:rsidP="00340B68">
      <w:pPr>
        <w:spacing w:after="120"/>
        <w:rPr>
          <w:color w:val="000000"/>
        </w:rPr>
      </w:pPr>
      <w:r>
        <w:rPr>
          <w:color w:val="000000"/>
        </w:rPr>
        <w:t>Hazard assessments and log completion are key components to risk management and are required by legislation to be completed.</w:t>
      </w:r>
    </w:p>
    <w:p w:rsidR="005B7EB6" w:rsidRDefault="005B7EB6" w:rsidP="00340B68">
      <w:pPr>
        <w:spacing w:after="120"/>
        <w:rPr>
          <w:color w:val="000000"/>
        </w:rPr>
      </w:pPr>
    </w:p>
    <w:p w:rsidR="00C40AEC" w:rsidRPr="005E7135" w:rsidRDefault="00766E81" w:rsidP="00326722">
      <w:pPr>
        <w:pStyle w:val="Heading2"/>
        <w:rPr>
          <w:rFonts w:ascii="Times New Roman" w:hAnsi="Times New Roman" w:cs="Times New Roman"/>
          <w:sz w:val="26"/>
          <w:szCs w:val="26"/>
        </w:rPr>
      </w:pPr>
      <w:bookmarkStart w:id="9" w:name="_Toc356202798"/>
      <w:r w:rsidRPr="005E7135">
        <w:rPr>
          <w:rFonts w:ascii="Times New Roman" w:hAnsi="Times New Roman" w:cs="Times New Roman"/>
          <w:sz w:val="26"/>
          <w:szCs w:val="26"/>
        </w:rPr>
        <w:t>Management of Change</w:t>
      </w:r>
      <w:bookmarkEnd w:id="9"/>
    </w:p>
    <w:p w:rsidR="00C40AEC" w:rsidRDefault="00C40AEC" w:rsidP="00340B68">
      <w:pPr>
        <w:spacing w:after="120"/>
        <w:rPr>
          <w:color w:val="000000"/>
        </w:rPr>
      </w:pPr>
      <w:r w:rsidRPr="0099270C">
        <w:rPr>
          <w:color w:val="000000"/>
        </w:rPr>
        <w:t>NFPA 664 also requires a management of change process whenever a change is made to the dust collection system.</w:t>
      </w:r>
      <w:r>
        <w:rPr>
          <w:color w:val="000000"/>
        </w:rPr>
        <w:t xml:space="preserve">  The process includes a review of the request by appropriate board departments to help ensure systems are not altered inadvertently and therefore cause operational, fire and/or health &amp; safety concerns.  Refer to the Management of Change procedure and form within this binder.</w:t>
      </w:r>
    </w:p>
    <w:p w:rsidR="00C40AEC" w:rsidRDefault="00C40AEC" w:rsidP="00C40AEC">
      <w:pPr>
        <w:rPr>
          <w:color w:val="000000"/>
        </w:rPr>
      </w:pPr>
    </w:p>
    <w:p w:rsidR="008736A1" w:rsidRPr="005E7135" w:rsidRDefault="008736A1" w:rsidP="00326722">
      <w:pPr>
        <w:pStyle w:val="Heading2"/>
        <w:rPr>
          <w:rFonts w:ascii="Times New Roman" w:hAnsi="Times New Roman" w:cs="Times New Roman"/>
          <w:sz w:val="26"/>
          <w:szCs w:val="26"/>
        </w:rPr>
      </w:pPr>
      <w:bookmarkStart w:id="10" w:name="_Toc356202799"/>
      <w:r w:rsidRPr="005E7135">
        <w:rPr>
          <w:rFonts w:ascii="Times New Roman" w:hAnsi="Times New Roman" w:cs="Times New Roman"/>
          <w:sz w:val="26"/>
          <w:szCs w:val="26"/>
        </w:rPr>
        <w:t>Procedures for After-Hours Use of the Production Lab</w:t>
      </w:r>
      <w:r w:rsidR="00581CD6" w:rsidRPr="005E7135">
        <w:rPr>
          <w:rFonts w:ascii="Times New Roman" w:hAnsi="Times New Roman" w:cs="Times New Roman"/>
          <w:sz w:val="26"/>
          <w:szCs w:val="26"/>
        </w:rPr>
        <w:t>/Workshop</w:t>
      </w:r>
      <w:bookmarkEnd w:id="10"/>
    </w:p>
    <w:p w:rsidR="008736A1" w:rsidRPr="001C39DA" w:rsidRDefault="008736A1" w:rsidP="008736A1">
      <w:pPr>
        <w:rPr>
          <w:b/>
          <w:color w:val="000000"/>
        </w:rPr>
      </w:pPr>
    </w:p>
    <w:p w:rsidR="00CF68EA" w:rsidRPr="001C39DA" w:rsidRDefault="00CF68EA" w:rsidP="00CF68EA">
      <w:r w:rsidRPr="001C39DA">
        <w:t xml:space="preserve">Board’s After Hours Use of Facilities </w:t>
      </w:r>
      <w:r w:rsidR="00943EEA" w:rsidRPr="001C39DA">
        <w:rPr>
          <w:color w:val="000000"/>
        </w:rPr>
        <w:t xml:space="preserve">procedure </w:t>
      </w:r>
      <w:r w:rsidRPr="001C39DA">
        <w:t>require</w:t>
      </w:r>
      <w:r w:rsidR="00943EEA" w:rsidRPr="001C39DA">
        <w:t>s</w:t>
      </w:r>
      <w:r w:rsidRPr="001C39DA">
        <w:t xml:space="preserve"> review and approval of intended use by dedicated individuals, </w:t>
      </w:r>
      <w:r w:rsidR="00943EEA" w:rsidRPr="001C39DA">
        <w:t>i.e.</w:t>
      </w:r>
      <w:r w:rsidRPr="001C39DA">
        <w:t xml:space="preserve"> Principal and/or Board</w:t>
      </w:r>
      <w:r w:rsidR="00943EEA" w:rsidRPr="001C39DA">
        <w:t xml:space="preserve"> representative.  R</w:t>
      </w:r>
      <w:r w:rsidRPr="001C39DA">
        <w:t>isk levels within Production Education Labs necessitate more detailed review and training to be completed with the renter/user.  This shall include, all system requirements, including operating, maintenance requirements and completion of required documentation (</w:t>
      </w:r>
      <w:r w:rsidR="00943EEA" w:rsidRPr="001C39DA">
        <w:t>i.e.</w:t>
      </w:r>
      <w:r w:rsidRPr="001C39DA">
        <w:t xml:space="preserve"> logs).</w:t>
      </w:r>
    </w:p>
    <w:p w:rsidR="00CF68EA" w:rsidRPr="001C39DA" w:rsidRDefault="00CF68EA" w:rsidP="00CF68EA"/>
    <w:p w:rsidR="00CF68EA" w:rsidRPr="001C39DA" w:rsidRDefault="00CF68EA" w:rsidP="00CF68EA">
      <w:r w:rsidRPr="001C39DA">
        <w:t xml:space="preserve">The designated board representative shall document and sign off this review </w:t>
      </w:r>
      <w:r w:rsidR="005B7EB6">
        <w:t xml:space="preserve">with the user/renter </w:t>
      </w:r>
      <w:r w:rsidRPr="001C39DA">
        <w:t xml:space="preserve">prior to the usage agreement commencing. </w:t>
      </w:r>
    </w:p>
    <w:p w:rsidR="00CF68EA" w:rsidRPr="001C39DA" w:rsidRDefault="00CF68EA" w:rsidP="008736A1">
      <w:pPr>
        <w:rPr>
          <w:b/>
          <w:color w:val="000000"/>
        </w:rPr>
      </w:pPr>
    </w:p>
    <w:p w:rsidR="008736A1" w:rsidRPr="001C39DA" w:rsidRDefault="008736A1" w:rsidP="008736A1">
      <w:pPr>
        <w:rPr>
          <w:color w:val="000000"/>
        </w:rPr>
      </w:pPr>
      <w:r w:rsidRPr="001C39DA">
        <w:rPr>
          <w:color w:val="000000"/>
        </w:rPr>
        <w:t>Any after-hours use of the production education lab area will require specific procedures to ensure all relevant information including safety and maintenance requirements are understood by the renter/user of the facility.  Appropriate documentation must also be kept verifying the information reviewed and who the designated responsible person for the area is.  The designated responsible person for the area shall have a working knowledge of the equipment use, safety systems within the lab and the school.</w:t>
      </w:r>
    </w:p>
    <w:p w:rsidR="00695899" w:rsidRDefault="00695899">
      <w:pPr>
        <w:rPr>
          <w:b/>
          <w:color w:val="000000"/>
        </w:rPr>
      </w:pPr>
      <w:r>
        <w:rPr>
          <w:b/>
          <w:color w:val="000000"/>
        </w:rPr>
        <w:br w:type="page"/>
      </w:r>
    </w:p>
    <w:p w:rsidR="00695899" w:rsidRDefault="00695899" w:rsidP="00695899">
      <w:pPr>
        <w:pStyle w:val="Heading2"/>
        <w:spacing w:before="0" w:beforeAutospacing="0" w:after="0" w:afterAutospacing="0"/>
        <w:rPr>
          <w:rFonts w:ascii="Times New Roman" w:hAnsi="Times New Roman" w:cs="Times New Roman"/>
          <w:sz w:val="26"/>
          <w:szCs w:val="26"/>
        </w:rPr>
      </w:pPr>
    </w:p>
    <w:p w:rsidR="00C40AEC" w:rsidRPr="005E7135" w:rsidRDefault="00C40AEC" w:rsidP="00695899">
      <w:pPr>
        <w:pStyle w:val="Heading2"/>
        <w:spacing w:before="0" w:beforeAutospacing="0" w:after="0" w:afterAutospacing="0"/>
        <w:rPr>
          <w:rFonts w:ascii="Times New Roman" w:hAnsi="Times New Roman" w:cs="Times New Roman"/>
          <w:sz w:val="26"/>
          <w:szCs w:val="26"/>
        </w:rPr>
      </w:pPr>
      <w:bookmarkStart w:id="11" w:name="_Toc356202800"/>
      <w:r w:rsidRPr="005E7135">
        <w:rPr>
          <w:rFonts w:ascii="Times New Roman" w:hAnsi="Times New Roman" w:cs="Times New Roman"/>
          <w:sz w:val="26"/>
          <w:szCs w:val="26"/>
        </w:rPr>
        <w:t>Audits</w:t>
      </w:r>
      <w:bookmarkEnd w:id="11"/>
    </w:p>
    <w:p w:rsidR="00340B68" w:rsidRPr="00340B68" w:rsidRDefault="00340B68" w:rsidP="00340B68"/>
    <w:p w:rsidR="00C40AEC" w:rsidRDefault="00C40AEC" w:rsidP="00C40AEC">
      <w:pPr>
        <w:rPr>
          <w:color w:val="000000"/>
        </w:rPr>
      </w:pPr>
      <w:r>
        <w:rPr>
          <w:color w:val="000000"/>
        </w:rPr>
        <w:t>Periodic audits of the Dust Collection Systems, including documentation, will be completed by the Office of the Fire Marshal and other regulatory bodies.</w:t>
      </w:r>
    </w:p>
    <w:p w:rsidR="008736A1" w:rsidRDefault="008736A1">
      <w:pPr>
        <w:rPr>
          <w:rFonts w:ascii="Arial" w:hAnsi="Arial" w:cs="Arial"/>
          <w:b/>
          <w:sz w:val="26"/>
          <w:szCs w:val="26"/>
        </w:rPr>
      </w:pPr>
    </w:p>
    <w:p w:rsidR="008736A1" w:rsidRPr="005E7135" w:rsidRDefault="008736A1" w:rsidP="00326722">
      <w:pPr>
        <w:pStyle w:val="Heading2"/>
        <w:rPr>
          <w:rFonts w:ascii="Times New Roman" w:hAnsi="Times New Roman" w:cs="Times New Roman"/>
          <w:b/>
          <w:sz w:val="26"/>
          <w:szCs w:val="26"/>
        </w:rPr>
      </w:pPr>
      <w:bookmarkStart w:id="12" w:name="_Toc356202801"/>
      <w:r w:rsidRPr="005E7135">
        <w:rPr>
          <w:rStyle w:val="Heading1Char"/>
          <w:rFonts w:ascii="Times New Roman" w:hAnsi="Times New Roman" w:cs="Times New Roman"/>
          <w:b w:val="0"/>
        </w:rPr>
        <w:t>Hazard Assessment</w:t>
      </w:r>
      <w:bookmarkEnd w:id="12"/>
      <w:r w:rsidRPr="005E7135">
        <w:rPr>
          <w:rFonts w:ascii="Times New Roman" w:hAnsi="Times New Roman" w:cs="Times New Roman"/>
          <w:b/>
          <w:sz w:val="26"/>
          <w:szCs w:val="26"/>
        </w:rPr>
        <w:t xml:space="preserve"> </w:t>
      </w:r>
      <w:r w:rsidR="00423756" w:rsidRPr="005E7135">
        <w:rPr>
          <w:rFonts w:ascii="Times New Roman" w:hAnsi="Times New Roman" w:cs="Times New Roman"/>
          <w:b/>
          <w:sz w:val="26"/>
          <w:szCs w:val="26"/>
        </w:rPr>
        <w:t xml:space="preserve"> </w:t>
      </w:r>
    </w:p>
    <w:p w:rsidR="00747AD0" w:rsidRPr="001C39DA" w:rsidRDefault="00747AD0" w:rsidP="008736A1"/>
    <w:p w:rsidR="008736A1" w:rsidRPr="001C39DA" w:rsidRDefault="008736A1" w:rsidP="008736A1">
      <w:r w:rsidRPr="001C39DA">
        <w:t>Hazard Assessments should be completed at a minimum at the beginning of each school year.  If the physical layout and/or processes change</w:t>
      </w:r>
      <w:r w:rsidR="00225850">
        <w:t>,</w:t>
      </w:r>
      <w:r w:rsidRPr="001C39DA">
        <w:t xml:space="preserve"> a hazard assessment may be required.  A hazard assessment is generally designed to help determine risk levels.  </w:t>
      </w:r>
    </w:p>
    <w:p w:rsidR="005B7EB6" w:rsidRDefault="005B7EB6" w:rsidP="008736A1"/>
    <w:p w:rsidR="008736A1" w:rsidRPr="001C39DA" w:rsidRDefault="008736A1" w:rsidP="008736A1">
      <w:r w:rsidRPr="001C39DA">
        <w:t>If risk is identified to exist, then the process of attempting to eliminate and/or minimi</w:t>
      </w:r>
      <w:r w:rsidR="00225850">
        <w:t>ze as far as reasonably possible</w:t>
      </w:r>
      <w:r w:rsidRPr="001C39DA">
        <w:t xml:space="preserve"> the level of risk is necessary.  The steps involved for this are:</w:t>
      </w:r>
    </w:p>
    <w:p w:rsidR="00A122AD" w:rsidRDefault="00A122AD">
      <w:pPr>
        <w:spacing w:after="200" w:line="276" w:lineRule="auto"/>
        <w:ind w:left="720"/>
      </w:pPr>
    </w:p>
    <w:p w:rsidR="008736A1" w:rsidRPr="001C39DA" w:rsidRDefault="008736A1" w:rsidP="008736A1">
      <w:pPr>
        <w:numPr>
          <w:ilvl w:val="0"/>
          <w:numId w:val="21"/>
        </w:numPr>
        <w:spacing w:after="200" w:line="276" w:lineRule="auto"/>
      </w:pPr>
      <w:r w:rsidRPr="001C39DA">
        <w:t>Can you eliminate the risk?</w:t>
      </w:r>
    </w:p>
    <w:p w:rsidR="008736A1" w:rsidRPr="001C39DA" w:rsidRDefault="008736A1" w:rsidP="008736A1">
      <w:pPr>
        <w:numPr>
          <w:ilvl w:val="0"/>
          <w:numId w:val="21"/>
        </w:numPr>
        <w:spacing w:after="200" w:line="276" w:lineRule="auto"/>
      </w:pPr>
      <w:r w:rsidRPr="001C39DA">
        <w:t>If you cannot eliminate the risk, are there engineering controls that can help to reasonably reduce the risk? (guards on equipment, dust collection systems)</w:t>
      </w:r>
    </w:p>
    <w:p w:rsidR="008736A1" w:rsidRPr="001C39DA" w:rsidRDefault="00225850" w:rsidP="008736A1">
      <w:pPr>
        <w:numPr>
          <w:ilvl w:val="0"/>
          <w:numId w:val="21"/>
        </w:numPr>
        <w:spacing w:after="200" w:line="276" w:lineRule="auto"/>
      </w:pPr>
      <w:r>
        <w:t>Are there a</w:t>
      </w:r>
      <w:r w:rsidR="008736A1" w:rsidRPr="001C39DA">
        <w:t>dministrative controls that can help to rea</w:t>
      </w:r>
      <w:r>
        <w:t>sonably reduce the risk? (Safe work practices/p</w:t>
      </w:r>
      <w:r w:rsidR="008736A1" w:rsidRPr="001C39DA">
        <w:t>rocedures, maintenance checklists)</w:t>
      </w:r>
    </w:p>
    <w:p w:rsidR="008736A1" w:rsidRPr="001C39DA" w:rsidRDefault="008736A1" w:rsidP="008736A1">
      <w:pPr>
        <w:numPr>
          <w:ilvl w:val="0"/>
          <w:numId w:val="21"/>
        </w:numPr>
        <w:spacing w:after="200" w:line="276" w:lineRule="auto"/>
      </w:pPr>
      <w:r w:rsidRPr="001C39DA">
        <w:t>Is th</w:t>
      </w:r>
      <w:r w:rsidR="00225850">
        <w:t>ere a need for personal protective e</w:t>
      </w:r>
      <w:r w:rsidRPr="001C39DA">
        <w:t>quipment?  (eye and hearing protection)</w:t>
      </w:r>
    </w:p>
    <w:p w:rsidR="008736A1" w:rsidRPr="001C39DA" w:rsidRDefault="008736A1" w:rsidP="008736A1">
      <w:r w:rsidRPr="001C39DA">
        <w:t xml:space="preserve">For further information refer to the </w:t>
      </w:r>
      <w:r w:rsidR="005A5CFF">
        <w:t xml:space="preserve">generic </w:t>
      </w:r>
      <w:r w:rsidR="005B7EB6">
        <w:t xml:space="preserve">Hazard Assessment form </w:t>
      </w:r>
      <w:r w:rsidR="005A5CFF">
        <w:t xml:space="preserve">in the </w:t>
      </w:r>
      <w:r w:rsidR="009E6C0F">
        <w:rPr>
          <w:b/>
        </w:rPr>
        <w:t>A</w:t>
      </w:r>
      <w:r w:rsidR="005A5CFF" w:rsidRPr="00326722">
        <w:rPr>
          <w:b/>
        </w:rPr>
        <w:t>ppendix</w:t>
      </w:r>
      <w:r w:rsidR="005B7EB6">
        <w:t xml:space="preserve"> and the </w:t>
      </w:r>
      <w:r w:rsidRPr="001C39DA">
        <w:t>Boards OHS Program.</w:t>
      </w:r>
    </w:p>
    <w:p w:rsidR="008736A1" w:rsidRDefault="008736A1" w:rsidP="00F76D90">
      <w:pPr>
        <w:pStyle w:val="Heading3"/>
      </w:pPr>
    </w:p>
    <w:p w:rsidR="008736A1" w:rsidRDefault="008736A1">
      <w:pPr>
        <w:rPr>
          <w:rFonts w:ascii="Arial" w:hAnsi="Arial" w:cs="Arial"/>
          <w:b/>
          <w:sz w:val="26"/>
          <w:szCs w:val="26"/>
        </w:rPr>
      </w:pPr>
      <w:r>
        <w:br w:type="page"/>
      </w:r>
    </w:p>
    <w:p w:rsidR="00695899" w:rsidRDefault="00695899" w:rsidP="00151B8C">
      <w:pPr>
        <w:pStyle w:val="Heading1"/>
        <w:jc w:val="left"/>
      </w:pPr>
    </w:p>
    <w:p w:rsidR="00F76D90" w:rsidRPr="00BE16D0" w:rsidRDefault="00F76D90" w:rsidP="00151B8C">
      <w:pPr>
        <w:pStyle w:val="Heading1"/>
        <w:jc w:val="left"/>
        <w:rPr>
          <w:color w:val="FF0000"/>
        </w:rPr>
      </w:pPr>
      <w:bookmarkStart w:id="13" w:name="_Toc356202802"/>
      <w:r w:rsidRPr="00581CD6">
        <w:t>General Safety, including Housekeeping</w:t>
      </w:r>
      <w:bookmarkEnd w:id="13"/>
      <w:r w:rsidR="00BE16D0">
        <w:t xml:space="preserve"> </w:t>
      </w:r>
    </w:p>
    <w:p w:rsidR="00F76D90" w:rsidRDefault="00F76D90" w:rsidP="00F76D90"/>
    <w:p w:rsidR="00F76D90" w:rsidRDefault="00F76D90" w:rsidP="00F76D90">
      <w:r>
        <w:t xml:space="preserve">The intent of a wood lab/shop in a school is to teach students hands-on design and problem solving skills utilizing the equipment provided.  By far, the most important component is safety. </w:t>
      </w:r>
      <w:r w:rsidR="00E845DA">
        <w:t>Wood Lab</w:t>
      </w:r>
      <w:r>
        <w:t xml:space="preserve"> housekeeping is a critical component of safety.</w:t>
      </w:r>
    </w:p>
    <w:p w:rsidR="00F76D90" w:rsidRDefault="00F76D90" w:rsidP="00F76D90"/>
    <w:p w:rsidR="00F76D90" w:rsidRDefault="00F76D90" w:rsidP="00F76D90">
      <w:r>
        <w:t xml:space="preserve">A culture of safety begins from the time the instructor walks into the lab until the last person leaves.  It is up to the instructor to ensure the lab and the equipment is safe for use.  </w:t>
      </w:r>
    </w:p>
    <w:p w:rsidR="00F76D90" w:rsidRDefault="00F76D90" w:rsidP="00F76D90">
      <w:pPr>
        <w:autoSpaceDE w:val="0"/>
        <w:autoSpaceDN w:val="0"/>
        <w:adjustRightInd w:val="0"/>
        <w:rPr>
          <w:color w:val="000000"/>
          <w:szCs w:val="18"/>
          <w:lang w:val="en-US"/>
        </w:rPr>
      </w:pPr>
    </w:p>
    <w:p w:rsidR="00F76D90" w:rsidRDefault="00F76D90" w:rsidP="00F76D90">
      <w:pPr>
        <w:autoSpaceDE w:val="0"/>
        <w:autoSpaceDN w:val="0"/>
        <w:adjustRightInd w:val="0"/>
        <w:rPr>
          <w:szCs w:val="20"/>
          <w:lang w:val="en-US"/>
        </w:rPr>
      </w:pPr>
      <w:r>
        <w:rPr>
          <w:szCs w:val="20"/>
          <w:lang w:val="en-US"/>
        </w:rPr>
        <w:t>In accordance with the Nova Scotia Occupational Health and Safety Act, Occupational General Safety regulations section 24, an employee shall ensure that waste material and debris are removed from a workplace to a suitable disposal area on a regular basis, so as to prevent a hazard.</w:t>
      </w:r>
    </w:p>
    <w:p w:rsidR="00F76D90" w:rsidRDefault="00F76D90" w:rsidP="00F76D90">
      <w:pPr>
        <w:autoSpaceDE w:val="0"/>
        <w:autoSpaceDN w:val="0"/>
        <w:adjustRightInd w:val="0"/>
        <w:rPr>
          <w:szCs w:val="20"/>
          <w:lang w:val="en-US"/>
        </w:rPr>
      </w:pPr>
      <w:r>
        <w:rPr>
          <w:szCs w:val="20"/>
          <w:lang w:val="en-US"/>
        </w:rPr>
        <w:t xml:space="preserve"> </w:t>
      </w:r>
    </w:p>
    <w:p w:rsidR="00F76D90" w:rsidRDefault="00F76D90" w:rsidP="00F76D90">
      <w:r>
        <w:rPr>
          <w:szCs w:val="20"/>
          <w:lang w:val="en-US"/>
        </w:rPr>
        <w:t>In accordance with Section 11 of NFPA 664,</w:t>
      </w:r>
      <w:r>
        <w:rPr>
          <w:b/>
          <w:bCs/>
          <w:szCs w:val="20"/>
          <w:lang w:val="en-US"/>
        </w:rPr>
        <w:t xml:space="preserve"> </w:t>
      </w:r>
      <w:r>
        <w:rPr>
          <w:szCs w:val="20"/>
          <w:lang w:val="en-US"/>
        </w:rPr>
        <w:t>a documented housekeeping and inspection program is required.</w:t>
      </w:r>
    </w:p>
    <w:p w:rsidR="00F76D90" w:rsidRDefault="00F76D90" w:rsidP="00F76D90"/>
    <w:p w:rsidR="00F76D90" w:rsidRDefault="00F76D90" w:rsidP="00F76D90">
      <w:r>
        <w:t xml:space="preserve">The following are general safety factors that the instructor needs to implement </w:t>
      </w:r>
      <w:r>
        <w:rPr>
          <w:b/>
          <w:u w:val="single"/>
        </w:rPr>
        <w:t>daily</w:t>
      </w:r>
      <w:r>
        <w:t xml:space="preserve"> to maintain a safe shop and good air quality:</w:t>
      </w:r>
    </w:p>
    <w:p w:rsidR="00F76D90" w:rsidRDefault="00F76D90" w:rsidP="00F76D90">
      <w:pPr>
        <w:tabs>
          <w:tab w:val="left" w:pos="2340"/>
        </w:tabs>
        <w:rPr>
          <w:b/>
          <w:bCs/>
        </w:rPr>
      </w:pPr>
    </w:p>
    <w:p w:rsidR="00F76D90" w:rsidRPr="00316E91" w:rsidRDefault="00F76D90" w:rsidP="00F76D90">
      <w:pPr>
        <w:tabs>
          <w:tab w:val="left" w:pos="2340"/>
        </w:tabs>
        <w:spacing w:after="120"/>
        <w:rPr>
          <w:b/>
          <w:bCs/>
          <w:u w:val="single"/>
        </w:rPr>
      </w:pPr>
      <w:r w:rsidRPr="00316E91">
        <w:rPr>
          <w:b/>
          <w:bCs/>
          <w:u w:val="single"/>
        </w:rPr>
        <w:t>Each Class</w:t>
      </w:r>
      <w:r w:rsidR="00326722">
        <w:rPr>
          <w:b/>
          <w:bCs/>
          <w:u w:val="single"/>
        </w:rPr>
        <w:t>/Period</w:t>
      </w:r>
    </w:p>
    <w:p w:rsidR="00DC1559" w:rsidRDefault="00DC1559" w:rsidP="00F76D90">
      <w:pPr>
        <w:tabs>
          <w:tab w:val="left" w:pos="2340"/>
        </w:tabs>
        <w:spacing w:after="120"/>
        <w:ind w:left="2340" w:hanging="1980"/>
        <w:rPr>
          <w:b/>
          <w:bCs/>
        </w:rPr>
      </w:pPr>
    </w:p>
    <w:p w:rsidR="00F76D90" w:rsidRPr="008E2F0B" w:rsidRDefault="00F76D90" w:rsidP="00F76D90">
      <w:pPr>
        <w:tabs>
          <w:tab w:val="left" w:pos="2340"/>
        </w:tabs>
        <w:spacing w:after="120"/>
        <w:ind w:left="2340" w:hanging="1980"/>
        <w:rPr>
          <w:b/>
          <w:bCs/>
        </w:rPr>
      </w:pPr>
      <w:r>
        <w:rPr>
          <w:b/>
          <w:bCs/>
        </w:rPr>
        <w:t>Cleanliness:</w:t>
      </w:r>
      <w:r>
        <w:rPr>
          <w:b/>
          <w:bCs/>
        </w:rPr>
        <w:tab/>
      </w:r>
      <w:r w:rsidRPr="008E2F0B">
        <w:t>Lab floors and work surfaces need to be clear of wood dust</w:t>
      </w:r>
      <w:r w:rsidR="00E845DA">
        <w:t>.</w:t>
      </w:r>
    </w:p>
    <w:p w:rsidR="00F76D90" w:rsidRPr="008E2F0B" w:rsidRDefault="00F76D90" w:rsidP="00F76D90">
      <w:pPr>
        <w:tabs>
          <w:tab w:val="left" w:pos="2340"/>
        </w:tabs>
        <w:spacing w:after="120"/>
        <w:ind w:left="2340" w:hanging="1980"/>
      </w:pPr>
      <w:r w:rsidRPr="008E2F0B">
        <w:rPr>
          <w:b/>
          <w:bCs/>
        </w:rPr>
        <w:tab/>
      </w:r>
    </w:p>
    <w:p w:rsidR="00F76D90" w:rsidRPr="008E2F0B" w:rsidRDefault="00F76D90" w:rsidP="00F76D90">
      <w:pPr>
        <w:tabs>
          <w:tab w:val="left" w:pos="2340"/>
        </w:tabs>
        <w:spacing w:after="120"/>
        <w:ind w:left="2340" w:hanging="1980"/>
        <w:rPr>
          <w:b/>
          <w:bCs/>
        </w:rPr>
      </w:pPr>
      <w:r w:rsidRPr="008E2F0B">
        <w:rPr>
          <w:b/>
          <w:bCs/>
        </w:rPr>
        <w:t>Tidiness:</w:t>
      </w:r>
      <w:r w:rsidRPr="008E2F0B">
        <w:rPr>
          <w:b/>
          <w:bCs/>
        </w:rPr>
        <w:tab/>
      </w:r>
      <w:r w:rsidRPr="008E2F0B">
        <w:t>Tools and equipment need to be stored in proper places</w:t>
      </w:r>
      <w:r w:rsidR="00E845DA">
        <w:t>.</w:t>
      </w:r>
    </w:p>
    <w:p w:rsidR="00F76D90" w:rsidRPr="008E2F0B" w:rsidRDefault="00F76D90" w:rsidP="00F76D90">
      <w:pPr>
        <w:tabs>
          <w:tab w:val="left" w:pos="2340"/>
        </w:tabs>
        <w:spacing w:after="120"/>
        <w:ind w:left="2340" w:hanging="1980"/>
      </w:pPr>
      <w:r w:rsidRPr="008E2F0B">
        <w:rPr>
          <w:b/>
          <w:bCs/>
        </w:rPr>
        <w:t xml:space="preserve"> </w:t>
      </w:r>
      <w:r w:rsidRPr="008E2F0B">
        <w:rPr>
          <w:b/>
          <w:bCs/>
        </w:rPr>
        <w:tab/>
      </w:r>
      <w:r w:rsidRPr="008E2F0B">
        <w:t>Walkways are to be kept clear of any slip and trip hazards</w:t>
      </w:r>
      <w:r w:rsidR="00E845DA">
        <w:t>.</w:t>
      </w:r>
    </w:p>
    <w:p w:rsidR="00F76D90" w:rsidRPr="008E2F0B" w:rsidRDefault="00F76D90" w:rsidP="00F76D90">
      <w:pPr>
        <w:tabs>
          <w:tab w:val="left" w:pos="2340"/>
        </w:tabs>
        <w:spacing w:after="120"/>
        <w:ind w:left="2340" w:hanging="1980"/>
      </w:pPr>
      <w:r w:rsidRPr="008E2F0B">
        <w:tab/>
        <w:t>Ensure that all exits are clear, both within and on the exterior of the lab</w:t>
      </w:r>
      <w:r w:rsidR="00E845DA">
        <w:t>.</w:t>
      </w:r>
      <w:r w:rsidRPr="008E2F0B">
        <w:t xml:space="preserve"> </w:t>
      </w:r>
    </w:p>
    <w:p w:rsidR="00F76D90" w:rsidRPr="008E2F0B" w:rsidRDefault="00F76D90" w:rsidP="00F76D90">
      <w:pPr>
        <w:tabs>
          <w:tab w:val="left" w:pos="2340"/>
        </w:tabs>
        <w:spacing w:after="120"/>
        <w:ind w:left="2340" w:hanging="1980"/>
      </w:pPr>
      <w:r w:rsidRPr="008E2F0B">
        <w:tab/>
        <w:t>Wood needs to be properly (safely) stored</w:t>
      </w:r>
      <w:r w:rsidR="00E845DA">
        <w:t>.</w:t>
      </w:r>
    </w:p>
    <w:p w:rsidR="00F76D90" w:rsidRPr="008E2F0B" w:rsidRDefault="00F76D90" w:rsidP="00F76D90">
      <w:pPr>
        <w:tabs>
          <w:tab w:val="left" w:pos="2340"/>
        </w:tabs>
        <w:spacing w:after="120"/>
        <w:ind w:left="2340" w:hanging="1980"/>
      </w:pPr>
      <w:r w:rsidRPr="008E2F0B">
        <w:tab/>
        <w:t>Projects need to be stored or placed in a safe environment</w:t>
      </w:r>
      <w:r w:rsidRPr="008E2F0B">
        <w:tab/>
      </w:r>
      <w:r w:rsidR="00E845DA">
        <w:t>.</w:t>
      </w:r>
    </w:p>
    <w:p w:rsidR="00F76D90" w:rsidRPr="008E2F0B" w:rsidRDefault="00F76D90" w:rsidP="00F76D90">
      <w:pPr>
        <w:tabs>
          <w:tab w:val="left" w:pos="2340"/>
        </w:tabs>
        <w:spacing w:after="120"/>
        <w:ind w:left="2340" w:hanging="2340"/>
        <w:rPr>
          <w:b/>
          <w:bCs/>
          <w:u w:val="single"/>
        </w:rPr>
      </w:pPr>
      <w:r w:rsidRPr="008E2F0B">
        <w:rPr>
          <w:b/>
          <w:bCs/>
          <w:u w:val="single"/>
        </w:rPr>
        <w:t>Daily</w:t>
      </w:r>
    </w:p>
    <w:p w:rsidR="00DC1559" w:rsidRPr="001C39DA" w:rsidRDefault="00DC1559" w:rsidP="00DC1559">
      <w:pPr>
        <w:tabs>
          <w:tab w:val="left" w:pos="2340"/>
        </w:tabs>
        <w:autoSpaceDE w:val="0"/>
        <w:autoSpaceDN w:val="0"/>
        <w:adjustRightInd w:val="0"/>
        <w:spacing w:after="120"/>
        <w:ind w:left="2340" w:hanging="1980"/>
        <w:rPr>
          <w:color w:val="000000"/>
          <w:szCs w:val="18"/>
          <w:lang w:val="en-US"/>
        </w:rPr>
      </w:pPr>
    </w:p>
    <w:p w:rsidR="00DC1559" w:rsidRPr="001C39DA" w:rsidRDefault="00DC1559" w:rsidP="00DC1559">
      <w:pPr>
        <w:tabs>
          <w:tab w:val="left" w:pos="2340"/>
        </w:tabs>
        <w:autoSpaceDE w:val="0"/>
        <w:autoSpaceDN w:val="0"/>
        <w:adjustRightInd w:val="0"/>
        <w:spacing w:after="120"/>
        <w:ind w:left="2340" w:hanging="1980"/>
        <w:rPr>
          <w:color w:val="000000"/>
          <w:szCs w:val="18"/>
          <w:lang w:val="en-US"/>
        </w:rPr>
      </w:pPr>
      <w:r>
        <w:rPr>
          <w:b/>
          <w:color w:val="000000"/>
          <w:szCs w:val="18"/>
          <w:lang w:val="en-US"/>
        </w:rPr>
        <w:t xml:space="preserve">Spark Generation:  </w:t>
      </w:r>
      <w:r w:rsidRPr="001C39DA">
        <w:t>Ensure there is no metal grinding, welding, soldering, or other spark producing equipment in the wood lab/shop. [NFC Sentence 5.3.1.10(1)]</w:t>
      </w:r>
    </w:p>
    <w:p w:rsidR="00DC1559" w:rsidRPr="00F66A5A" w:rsidRDefault="00DC1559" w:rsidP="00DC1559">
      <w:pPr>
        <w:tabs>
          <w:tab w:val="left" w:pos="2340"/>
        </w:tabs>
        <w:autoSpaceDE w:val="0"/>
        <w:autoSpaceDN w:val="0"/>
        <w:adjustRightInd w:val="0"/>
        <w:spacing w:after="120"/>
        <w:ind w:left="2340" w:hanging="1980"/>
        <w:rPr>
          <w:color w:val="000000"/>
          <w:szCs w:val="18"/>
          <w:lang w:val="en-US"/>
        </w:rPr>
      </w:pPr>
      <w:r w:rsidRPr="00F66A5A">
        <w:rPr>
          <w:color w:val="000000"/>
          <w:szCs w:val="18"/>
          <w:lang w:val="en-US"/>
        </w:rPr>
        <w:tab/>
        <w:t>Any metal collected through the cleanup process shall be separated from wood debris or combustible waste to prevent entry into the dust-collecting system</w:t>
      </w:r>
      <w:r>
        <w:rPr>
          <w:color w:val="000000"/>
          <w:szCs w:val="18"/>
          <w:lang w:val="en-US"/>
        </w:rPr>
        <w:t>.</w:t>
      </w:r>
      <w:r w:rsidRPr="00F66A5A">
        <w:rPr>
          <w:color w:val="000000"/>
          <w:szCs w:val="18"/>
          <w:lang w:val="en-US"/>
        </w:rPr>
        <w:t xml:space="preserve"> </w:t>
      </w:r>
    </w:p>
    <w:p w:rsidR="00DC1559" w:rsidRDefault="00DC1559" w:rsidP="00DC1559">
      <w:pPr>
        <w:tabs>
          <w:tab w:val="left" w:pos="2340"/>
        </w:tabs>
        <w:autoSpaceDE w:val="0"/>
        <w:autoSpaceDN w:val="0"/>
        <w:adjustRightInd w:val="0"/>
        <w:spacing w:after="120"/>
        <w:ind w:left="2340" w:hanging="1980"/>
      </w:pPr>
      <w:r w:rsidRPr="00F66A5A">
        <w:tab/>
        <w:t>Circuit breaker boxes should be kept securely closed at all times.</w:t>
      </w:r>
    </w:p>
    <w:p w:rsidR="00695899" w:rsidRDefault="00695899">
      <w:pPr>
        <w:rPr>
          <w:b/>
          <w:bCs/>
        </w:rPr>
      </w:pPr>
      <w:r>
        <w:rPr>
          <w:b/>
          <w:bCs/>
        </w:rPr>
        <w:br w:type="page"/>
      </w:r>
    </w:p>
    <w:p w:rsidR="00DC1559" w:rsidRDefault="00DC1559" w:rsidP="00F76D90">
      <w:pPr>
        <w:tabs>
          <w:tab w:val="left" w:pos="2340"/>
        </w:tabs>
        <w:spacing w:after="120"/>
        <w:ind w:left="2340" w:hanging="1980"/>
        <w:rPr>
          <w:b/>
          <w:bCs/>
        </w:rPr>
      </w:pPr>
    </w:p>
    <w:p w:rsidR="00F76D90" w:rsidRPr="008E2F0B" w:rsidRDefault="00F76D90" w:rsidP="00F76D90">
      <w:pPr>
        <w:tabs>
          <w:tab w:val="left" w:pos="2340"/>
        </w:tabs>
        <w:spacing w:after="120"/>
        <w:ind w:left="2340" w:hanging="1980"/>
      </w:pPr>
      <w:r w:rsidRPr="008E2F0B">
        <w:rPr>
          <w:b/>
          <w:bCs/>
        </w:rPr>
        <w:t>Dust Extract:</w:t>
      </w:r>
      <w:r w:rsidRPr="008E2F0B">
        <w:tab/>
        <w:t>Ensure the dust extraction system (main dust collector or portable dust collector) is connected to each machine to be used and blast gates have not been altered</w:t>
      </w:r>
      <w:r w:rsidR="00E845DA">
        <w:t>.</w:t>
      </w:r>
    </w:p>
    <w:p w:rsidR="00086F44" w:rsidRPr="008E2F0B" w:rsidRDefault="00F76D90" w:rsidP="00086F44">
      <w:pPr>
        <w:tabs>
          <w:tab w:val="left" w:pos="360"/>
          <w:tab w:val="left" w:pos="2340"/>
        </w:tabs>
        <w:spacing w:after="120"/>
        <w:ind w:left="2340" w:hanging="1980"/>
      </w:pPr>
      <w:r w:rsidRPr="008E2F0B">
        <w:rPr>
          <w:b/>
          <w:bCs/>
        </w:rPr>
        <w:tab/>
      </w:r>
      <w:r w:rsidRPr="008E2F0B">
        <w:t>Check to see if central dust collection barrels need to be emptied</w:t>
      </w:r>
      <w:r w:rsidR="00E52D41">
        <w:t>.</w:t>
      </w:r>
    </w:p>
    <w:p w:rsidR="00086F44" w:rsidRPr="007F1871" w:rsidRDefault="00F76D90" w:rsidP="00F76D90">
      <w:pPr>
        <w:tabs>
          <w:tab w:val="left" w:pos="360"/>
          <w:tab w:val="left" w:pos="2340"/>
        </w:tabs>
        <w:spacing w:after="120"/>
        <w:ind w:left="2340" w:hanging="1980"/>
      </w:pPr>
      <w:r w:rsidRPr="008E2F0B">
        <w:tab/>
        <w:t xml:space="preserve">Check filters and barrels in portable dust collectors/vacuums </w:t>
      </w:r>
      <w:r w:rsidR="00E845DA">
        <w:t>and e</w:t>
      </w:r>
      <w:r w:rsidR="00086F44" w:rsidRPr="001C39DA">
        <w:t xml:space="preserve">mpty dust so that the </w:t>
      </w:r>
      <w:r w:rsidR="00E845DA">
        <w:t xml:space="preserve">bin is never more than 2/3 full.  </w:t>
      </w:r>
      <w:proofErr w:type="gramStart"/>
      <w:r w:rsidR="00E845DA">
        <w:t>Empty</w:t>
      </w:r>
      <w:r w:rsidR="00086F44" w:rsidRPr="001C39DA">
        <w:t xml:space="preserve"> at intervals not less than once per week.</w:t>
      </w:r>
      <w:proofErr w:type="gramEnd"/>
    </w:p>
    <w:p w:rsidR="00F76D90" w:rsidRPr="007F1871" w:rsidRDefault="00F76D90" w:rsidP="00F76D90">
      <w:pPr>
        <w:tabs>
          <w:tab w:val="left" w:pos="2340"/>
        </w:tabs>
        <w:autoSpaceDE w:val="0"/>
        <w:autoSpaceDN w:val="0"/>
        <w:adjustRightInd w:val="0"/>
        <w:spacing w:after="120"/>
        <w:ind w:left="2340" w:hanging="1980"/>
      </w:pPr>
      <w:r w:rsidRPr="007F1871">
        <w:tab/>
        <w:t>Check filters in ceiling mounted air filtration units</w:t>
      </w:r>
      <w:r w:rsidR="00E845DA">
        <w:t xml:space="preserve"> for dust accumulation.</w:t>
      </w:r>
    </w:p>
    <w:p w:rsidR="00F76D90" w:rsidRPr="007F1871" w:rsidRDefault="00F76D90" w:rsidP="00F76D90">
      <w:pPr>
        <w:tabs>
          <w:tab w:val="left" w:pos="2340"/>
        </w:tabs>
        <w:autoSpaceDE w:val="0"/>
        <w:autoSpaceDN w:val="0"/>
        <w:adjustRightInd w:val="0"/>
        <w:spacing w:after="120"/>
        <w:ind w:left="2340" w:hanging="1980"/>
        <w:rPr>
          <w:bCs/>
          <w:color w:val="000000"/>
          <w:szCs w:val="18"/>
          <w:lang w:val="en-US"/>
        </w:rPr>
      </w:pPr>
      <w:r w:rsidRPr="007F1871">
        <w:rPr>
          <w:bCs/>
          <w:color w:val="000000"/>
          <w:szCs w:val="18"/>
          <w:lang w:val="en-US"/>
        </w:rPr>
        <w:tab/>
        <w:t>There shall be no storage of materials or other equipment inside the fenced blast area for the dust collector.</w:t>
      </w:r>
    </w:p>
    <w:p w:rsidR="00F76D90" w:rsidRDefault="00F76D90" w:rsidP="00F76D90">
      <w:pPr>
        <w:tabs>
          <w:tab w:val="left" w:pos="2340"/>
        </w:tabs>
        <w:autoSpaceDE w:val="0"/>
        <w:autoSpaceDN w:val="0"/>
        <w:adjustRightInd w:val="0"/>
        <w:spacing w:after="120"/>
        <w:ind w:left="2340" w:hanging="1980"/>
        <w:rPr>
          <w:bCs/>
          <w:color w:val="000000"/>
          <w:szCs w:val="18"/>
          <w:lang w:val="en-US"/>
        </w:rPr>
      </w:pPr>
      <w:r w:rsidRPr="007F1871">
        <w:rPr>
          <w:bCs/>
          <w:color w:val="000000"/>
          <w:szCs w:val="18"/>
          <w:lang w:val="en-US"/>
        </w:rPr>
        <w:tab/>
        <w:t>Equipment shall be maintained and operated in a manner that minimizes dust particulate in the air and/or on surfaces around equipment.</w:t>
      </w:r>
    </w:p>
    <w:p w:rsidR="00810B93" w:rsidRDefault="00810B93" w:rsidP="00F76D90">
      <w:pPr>
        <w:tabs>
          <w:tab w:val="left" w:pos="2340"/>
        </w:tabs>
        <w:autoSpaceDE w:val="0"/>
        <w:autoSpaceDN w:val="0"/>
        <w:adjustRightInd w:val="0"/>
        <w:spacing w:after="120"/>
        <w:ind w:left="2340" w:hanging="1980"/>
        <w:rPr>
          <w:bCs/>
          <w:color w:val="000000"/>
          <w:szCs w:val="18"/>
          <w:lang w:val="en-US"/>
        </w:rPr>
      </w:pPr>
    </w:p>
    <w:p w:rsidR="00C406F1" w:rsidRDefault="005A5CFF" w:rsidP="00F76D90">
      <w:pPr>
        <w:tabs>
          <w:tab w:val="left" w:pos="2340"/>
        </w:tabs>
        <w:autoSpaceDE w:val="0"/>
        <w:autoSpaceDN w:val="0"/>
        <w:adjustRightInd w:val="0"/>
        <w:spacing w:after="120"/>
        <w:ind w:left="2340" w:hanging="1980"/>
        <w:rPr>
          <w:color w:val="000000"/>
          <w:szCs w:val="18"/>
          <w:lang w:val="en-US"/>
        </w:rPr>
      </w:pPr>
      <w:r w:rsidRPr="001874D0">
        <w:rPr>
          <w:b/>
          <w:color w:val="000000"/>
          <w:szCs w:val="18"/>
          <w:lang w:val="en-US"/>
        </w:rPr>
        <w:t>Mechanical/Electrical:</w:t>
      </w:r>
      <w:r w:rsidR="001874D0">
        <w:rPr>
          <w:b/>
          <w:color w:val="000000"/>
          <w:szCs w:val="18"/>
          <w:lang w:val="en-US"/>
        </w:rPr>
        <w:t xml:space="preserve">  </w:t>
      </w:r>
      <w:r w:rsidR="001874D0">
        <w:rPr>
          <w:color w:val="000000"/>
          <w:szCs w:val="18"/>
          <w:lang w:val="en-US"/>
        </w:rPr>
        <w:t>Check cord for frays and wear.  Cords caps are to be in place and in usable condition (not tampered with, removed, visibly damaged, etc.).  Extension cords are not to be used as permanent electrical connections.</w:t>
      </w:r>
      <w:r w:rsidR="00C406F1">
        <w:rPr>
          <w:color w:val="000000"/>
          <w:szCs w:val="18"/>
          <w:lang w:val="en-US"/>
        </w:rPr>
        <w:t xml:space="preserve">  </w:t>
      </w:r>
    </w:p>
    <w:p w:rsidR="00F76D90" w:rsidRPr="001874D0" w:rsidRDefault="00C406F1" w:rsidP="00C406F1">
      <w:pPr>
        <w:tabs>
          <w:tab w:val="left" w:pos="2268"/>
        </w:tabs>
        <w:autoSpaceDE w:val="0"/>
        <w:autoSpaceDN w:val="0"/>
        <w:adjustRightInd w:val="0"/>
        <w:spacing w:after="120"/>
        <w:ind w:left="2268" w:hanging="70"/>
        <w:rPr>
          <w:color w:val="000000"/>
          <w:szCs w:val="18"/>
          <w:lang w:val="en-US"/>
        </w:rPr>
      </w:pPr>
      <w:r>
        <w:rPr>
          <w:color w:val="000000"/>
          <w:szCs w:val="18"/>
          <w:lang w:val="en-US"/>
        </w:rPr>
        <w:t xml:space="preserve">  All equipment guards, tool rests, collection hoods, and belts, are in place and in good condition.  </w:t>
      </w:r>
    </w:p>
    <w:p w:rsidR="005A5CFF" w:rsidRDefault="005A5CFF" w:rsidP="00F76D90">
      <w:pPr>
        <w:tabs>
          <w:tab w:val="left" w:pos="2340"/>
        </w:tabs>
        <w:autoSpaceDE w:val="0"/>
        <w:autoSpaceDN w:val="0"/>
        <w:adjustRightInd w:val="0"/>
        <w:spacing w:after="120"/>
        <w:ind w:left="2340" w:hanging="1980"/>
        <w:rPr>
          <w:b/>
          <w:color w:val="000000"/>
          <w:szCs w:val="18"/>
          <w:lang w:val="en-US"/>
        </w:rPr>
      </w:pPr>
    </w:p>
    <w:p w:rsidR="00F76D90" w:rsidRPr="008E2F0B" w:rsidRDefault="00F76D90" w:rsidP="00F76D90">
      <w:pPr>
        <w:tabs>
          <w:tab w:val="left" w:pos="2340"/>
        </w:tabs>
        <w:autoSpaceDE w:val="0"/>
        <w:autoSpaceDN w:val="0"/>
        <w:adjustRightInd w:val="0"/>
        <w:spacing w:after="120"/>
        <w:ind w:left="2340" w:hanging="1980"/>
        <w:rPr>
          <w:color w:val="000000"/>
          <w:szCs w:val="18"/>
          <w:lang w:val="en-US"/>
        </w:rPr>
      </w:pPr>
      <w:r w:rsidRPr="0082449C">
        <w:rPr>
          <w:b/>
          <w:color w:val="000000"/>
          <w:szCs w:val="18"/>
          <w:lang w:val="en-US"/>
        </w:rPr>
        <w:t>Shop Vacuums:</w:t>
      </w:r>
      <w:r>
        <w:rPr>
          <w:color w:val="000000"/>
          <w:szCs w:val="18"/>
          <w:lang w:val="en-US"/>
        </w:rPr>
        <w:tab/>
      </w:r>
      <w:r w:rsidRPr="008E2F0B">
        <w:rPr>
          <w:color w:val="000000"/>
          <w:szCs w:val="18"/>
          <w:lang w:val="en-US"/>
        </w:rPr>
        <w:t>Empty collected material from stand-alone shop vacuum.</w:t>
      </w:r>
    </w:p>
    <w:p w:rsidR="00F76D90" w:rsidRDefault="00F76D90" w:rsidP="00F76D90">
      <w:pPr>
        <w:tabs>
          <w:tab w:val="left" w:pos="2340"/>
        </w:tabs>
        <w:autoSpaceDE w:val="0"/>
        <w:autoSpaceDN w:val="0"/>
        <w:adjustRightInd w:val="0"/>
        <w:spacing w:after="120"/>
        <w:ind w:left="2340" w:hanging="1980"/>
        <w:rPr>
          <w:color w:val="000000"/>
          <w:szCs w:val="18"/>
          <w:lang w:val="en-US"/>
        </w:rPr>
      </w:pPr>
      <w:r w:rsidRPr="008E2F0B">
        <w:rPr>
          <w:color w:val="000000"/>
          <w:szCs w:val="18"/>
          <w:lang w:val="en-US"/>
        </w:rPr>
        <w:tab/>
        <w:t>Check filters in portable vacuum, overhead air cleaner, shop vacuum, etc. to ensure they are clean and functional.  Clean as per manufacturers’ recommendations.</w:t>
      </w:r>
    </w:p>
    <w:p w:rsidR="00F76D90" w:rsidRDefault="00F76D90" w:rsidP="00F76D90">
      <w:pPr>
        <w:tabs>
          <w:tab w:val="left" w:pos="2340"/>
        </w:tabs>
        <w:autoSpaceDE w:val="0"/>
        <w:autoSpaceDN w:val="0"/>
        <w:adjustRightInd w:val="0"/>
        <w:spacing w:after="120"/>
        <w:ind w:left="2340" w:hanging="1980"/>
        <w:rPr>
          <w:b/>
          <w:color w:val="000000"/>
          <w:szCs w:val="18"/>
          <w:lang w:val="en-US"/>
        </w:rPr>
      </w:pPr>
    </w:p>
    <w:p w:rsidR="00F76D90" w:rsidRDefault="00F76D90" w:rsidP="00F76D90">
      <w:pPr>
        <w:tabs>
          <w:tab w:val="left" w:pos="2340"/>
        </w:tabs>
        <w:autoSpaceDE w:val="0"/>
        <w:autoSpaceDN w:val="0"/>
        <w:adjustRightInd w:val="0"/>
        <w:spacing w:after="120"/>
        <w:ind w:left="2340" w:hanging="1980"/>
        <w:rPr>
          <w:color w:val="000000"/>
          <w:lang w:val="en-US"/>
        </w:rPr>
      </w:pPr>
      <w:r w:rsidRPr="00316E91">
        <w:rPr>
          <w:b/>
          <w:color w:val="000000"/>
          <w:szCs w:val="18"/>
          <w:lang w:val="en-US"/>
        </w:rPr>
        <w:t>Removal of dust:</w:t>
      </w:r>
      <w:r>
        <w:rPr>
          <w:b/>
          <w:color w:val="000000"/>
          <w:szCs w:val="18"/>
          <w:lang w:val="en-US"/>
        </w:rPr>
        <w:tab/>
      </w:r>
      <w:r>
        <w:rPr>
          <w:color w:val="000000"/>
          <w:lang w:val="en-US"/>
        </w:rPr>
        <w:t xml:space="preserve">Surfaces shall be cleaned in a manner that minimizes the generation of dust clouds. Blowing down with </w:t>
      </w:r>
      <w:r>
        <w:rPr>
          <w:lang w:val="en-US"/>
        </w:rPr>
        <w:t>compressed air is not permitted</w:t>
      </w:r>
      <w:r>
        <w:rPr>
          <w:color w:val="000000"/>
          <w:lang w:val="en-US"/>
        </w:rPr>
        <w:t>.</w:t>
      </w:r>
    </w:p>
    <w:p w:rsidR="00F76D90" w:rsidRDefault="00F76D90" w:rsidP="00F76D90">
      <w:pPr>
        <w:tabs>
          <w:tab w:val="left" w:pos="2340"/>
        </w:tabs>
        <w:autoSpaceDE w:val="0"/>
        <w:autoSpaceDN w:val="0"/>
        <w:adjustRightInd w:val="0"/>
        <w:spacing w:after="120"/>
        <w:ind w:left="2340" w:hanging="1980"/>
        <w:rPr>
          <w:lang w:val="en-US"/>
        </w:rPr>
      </w:pPr>
      <w:r>
        <w:rPr>
          <w:lang w:val="en-US"/>
        </w:rPr>
        <w:tab/>
        <w:t>Emptying of portable systems shall be carried out as often as necessary, depending on the dust generated, and properly disposed of.</w:t>
      </w:r>
    </w:p>
    <w:p w:rsidR="00F76D90" w:rsidRDefault="00F76D90" w:rsidP="00F76D90">
      <w:pPr>
        <w:tabs>
          <w:tab w:val="left" w:pos="2340"/>
        </w:tabs>
        <w:autoSpaceDE w:val="0"/>
        <w:autoSpaceDN w:val="0"/>
        <w:adjustRightInd w:val="0"/>
        <w:spacing w:after="120"/>
        <w:ind w:left="2340" w:hanging="1980"/>
        <w:rPr>
          <w:lang w:val="en-US"/>
        </w:rPr>
      </w:pPr>
    </w:p>
    <w:p w:rsidR="00D00CED" w:rsidRPr="001C39DA" w:rsidRDefault="00F76D90" w:rsidP="00D00CED">
      <w:pPr>
        <w:tabs>
          <w:tab w:val="left" w:pos="2340"/>
        </w:tabs>
        <w:autoSpaceDE w:val="0"/>
        <w:autoSpaceDN w:val="0"/>
        <w:adjustRightInd w:val="0"/>
        <w:spacing w:after="120"/>
        <w:ind w:left="2340" w:hanging="1980"/>
        <w:rPr>
          <w:bCs/>
        </w:rPr>
      </w:pPr>
      <w:r>
        <w:rPr>
          <w:b/>
          <w:color w:val="000000"/>
          <w:szCs w:val="18"/>
          <w:lang w:val="en-US"/>
        </w:rPr>
        <w:t>Combustibles</w:t>
      </w:r>
      <w:r w:rsidRPr="00316E91">
        <w:rPr>
          <w:b/>
          <w:color w:val="000000"/>
          <w:szCs w:val="18"/>
          <w:lang w:val="en-US"/>
        </w:rPr>
        <w:t>:</w:t>
      </w:r>
      <w:r>
        <w:rPr>
          <w:b/>
          <w:color w:val="000000"/>
          <w:szCs w:val="18"/>
          <w:lang w:val="en-US"/>
        </w:rPr>
        <w:tab/>
      </w:r>
      <w:r w:rsidR="00423756" w:rsidRPr="001C39DA">
        <w:rPr>
          <w:bCs/>
        </w:rPr>
        <w:t>Re</w:t>
      </w:r>
      <w:r w:rsidRPr="001C39DA">
        <w:rPr>
          <w:bCs/>
        </w:rPr>
        <w:t>mov</w:t>
      </w:r>
      <w:r w:rsidR="00D00CED" w:rsidRPr="001C39DA">
        <w:rPr>
          <w:bCs/>
        </w:rPr>
        <w:t>e</w:t>
      </w:r>
      <w:r w:rsidRPr="001C39DA">
        <w:rPr>
          <w:bCs/>
        </w:rPr>
        <w:t xml:space="preserve"> </w:t>
      </w:r>
      <w:r w:rsidR="00D00CED" w:rsidRPr="001C39DA">
        <w:rPr>
          <w:bCs/>
        </w:rPr>
        <w:t>wood waste</w:t>
      </w:r>
      <w:r w:rsidRPr="001C39DA">
        <w:rPr>
          <w:bCs/>
        </w:rPr>
        <w:t>, including dust, in order to prevent these materials from accumulating outside, on, or around operating equipment or otherwise within the facility.</w:t>
      </w:r>
    </w:p>
    <w:p w:rsidR="00F76D90" w:rsidRPr="001C39DA" w:rsidRDefault="00F76D90" w:rsidP="00F76D90">
      <w:pPr>
        <w:tabs>
          <w:tab w:val="left" w:pos="2340"/>
        </w:tabs>
        <w:autoSpaceDE w:val="0"/>
        <w:autoSpaceDN w:val="0"/>
        <w:adjustRightInd w:val="0"/>
        <w:spacing w:after="120"/>
        <w:ind w:left="2340" w:hanging="1980"/>
        <w:rPr>
          <w:szCs w:val="18"/>
          <w:lang w:val="en-US"/>
        </w:rPr>
      </w:pPr>
      <w:r w:rsidRPr="001C39DA">
        <w:rPr>
          <w:color w:val="000000"/>
          <w:szCs w:val="18"/>
          <w:lang w:val="en-US"/>
        </w:rPr>
        <w:tab/>
      </w:r>
      <w:r w:rsidR="00D00CED" w:rsidRPr="001C39DA">
        <w:rPr>
          <w:color w:val="000000"/>
          <w:szCs w:val="18"/>
          <w:lang w:val="en-US"/>
        </w:rPr>
        <w:t>Other c</w:t>
      </w:r>
      <w:r w:rsidRPr="001C39DA">
        <w:rPr>
          <w:szCs w:val="18"/>
          <w:lang w:val="en-US"/>
        </w:rPr>
        <w:t xml:space="preserve">ombustible waste, including rags shall be placed in covered metal receptacles until removed to a safe place for daily disposal. </w:t>
      </w:r>
    </w:p>
    <w:p w:rsidR="00581CD6" w:rsidRPr="00695899" w:rsidRDefault="00F76D90" w:rsidP="00695899">
      <w:pPr>
        <w:tabs>
          <w:tab w:val="left" w:pos="2340"/>
        </w:tabs>
        <w:autoSpaceDE w:val="0"/>
        <w:autoSpaceDN w:val="0"/>
        <w:adjustRightInd w:val="0"/>
        <w:spacing w:after="120"/>
        <w:ind w:left="2340" w:hanging="1980"/>
        <w:rPr>
          <w:bCs/>
          <w:color w:val="000000"/>
          <w:szCs w:val="18"/>
          <w:lang w:val="en-US"/>
        </w:rPr>
      </w:pPr>
      <w:r w:rsidRPr="001C39DA">
        <w:rPr>
          <w:color w:val="000000"/>
          <w:szCs w:val="18"/>
          <w:lang w:val="en-US"/>
        </w:rPr>
        <w:tab/>
        <w:t xml:space="preserve">Flammable liquids shall be </w:t>
      </w:r>
      <w:r w:rsidR="00D00CED" w:rsidRPr="001C39DA">
        <w:rPr>
          <w:color w:val="000000"/>
          <w:szCs w:val="18"/>
          <w:lang w:val="en-US"/>
        </w:rPr>
        <w:t xml:space="preserve">safely </w:t>
      </w:r>
      <w:r w:rsidRPr="001C39DA">
        <w:rPr>
          <w:color w:val="000000"/>
          <w:szCs w:val="18"/>
          <w:lang w:val="en-US"/>
        </w:rPr>
        <w:t>handled and stored</w:t>
      </w:r>
      <w:r w:rsidR="00957A1D" w:rsidRPr="001C39DA">
        <w:rPr>
          <w:color w:val="000000"/>
          <w:szCs w:val="18"/>
          <w:lang w:val="en-US"/>
        </w:rPr>
        <w:t xml:space="preserve"> in a secured cabinet</w:t>
      </w:r>
      <w:r w:rsidR="00E845DA">
        <w:rPr>
          <w:color w:val="000000"/>
          <w:szCs w:val="18"/>
          <w:lang w:val="en-US"/>
        </w:rPr>
        <w:t xml:space="preserve"> as per the National Fire Code (latest edition) and School Board policy</w:t>
      </w:r>
      <w:r w:rsidR="00D00CED" w:rsidRPr="001C39DA">
        <w:rPr>
          <w:color w:val="000000"/>
          <w:szCs w:val="18"/>
          <w:lang w:val="en-US"/>
        </w:rPr>
        <w:t>.</w:t>
      </w:r>
      <w:r w:rsidRPr="001C39DA">
        <w:rPr>
          <w:color w:val="000000"/>
          <w:szCs w:val="18"/>
          <w:lang w:val="en-US"/>
        </w:rPr>
        <w:t xml:space="preserve"> </w:t>
      </w:r>
      <w:r w:rsidR="00D00CED" w:rsidRPr="001C39DA">
        <w:rPr>
          <w:color w:val="000000"/>
          <w:szCs w:val="18"/>
          <w:lang w:val="en-US"/>
        </w:rPr>
        <w:t xml:space="preserve"> </w:t>
      </w:r>
      <w:r w:rsidR="006D1D95">
        <w:rPr>
          <w:lang w:val="en-US"/>
        </w:rPr>
        <w:br w:type="page"/>
      </w:r>
    </w:p>
    <w:p w:rsidR="00581CD6" w:rsidRDefault="00581CD6" w:rsidP="006D1D95">
      <w:pPr>
        <w:pStyle w:val="Heading3"/>
        <w:rPr>
          <w:lang w:val="en-US"/>
        </w:rPr>
      </w:pPr>
    </w:p>
    <w:p w:rsidR="006D1D95" w:rsidRDefault="006D1D95" w:rsidP="00151B8C">
      <w:pPr>
        <w:pStyle w:val="Heading1"/>
        <w:jc w:val="left"/>
        <w:rPr>
          <w:lang w:val="en-US"/>
        </w:rPr>
      </w:pPr>
      <w:bookmarkStart w:id="14" w:name="_Toc356202803"/>
      <w:r w:rsidRPr="00876799">
        <w:t>Dust Collection Drawings</w:t>
      </w:r>
      <w:r w:rsidR="00866821">
        <w:t xml:space="preserve"> and </w:t>
      </w:r>
      <w:r w:rsidR="00075127">
        <w:t>C</w:t>
      </w:r>
      <w:r w:rsidR="00866821">
        <w:t xml:space="preserve">ommissioning </w:t>
      </w:r>
      <w:r w:rsidR="00075127">
        <w:t>I</w:t>
      </w:r>
      <w:r w:rsidR="00866821">
        <w:t>nformation.</w:t>
      </w:r>
      <w:bookmarkEnd w:id="14"/>
    </w:p>
    <w:p w:rsidR="006D1D95" w:rsidRDefault="006D1D95" w:rsidP="006D1D95">
      <w:pPr>
        <w:autoSpaceDE w:val="0"/>
        <w:autoSpaceDN w:val="0"/>
        <w:adjustRightInd w:val="0"/>
        <w:rPr>
          <w:color w:val="000000"/>
          <w:szCs w:val="18"/>
          <w:lang w:val="en-US"/>
        </w:rPr>
      </w:pPr>
    </w:p>
    <w:p w:rsidR="006D1D95" w:rsidRDefault="006D1D95" w:rsidP="006D1D95">
      <w:pPr>
        <w:autoSpaceDE w:val="0"/>
        <w:autoSpaceDN w:val="0"/>
        <w:adjustRightInd w:val="0"/>
        <w:rPr>
          <w:b/>
          <w:bCs/>
          <w:szCs w:val="20"/>
          <w:lang w:val="en-US"/>
        </w:rPr>
      </w:pPr>
      <w:r>
        <w:rPr>
          <w:szCs w:val="20"/>
          <w:lang w:val="en-US"/>
        </w:rPr>
        <w:t xml:space="preserve">In accordance with the Nova Scotia Office of the Fire Marshal, the </w:t>
      </w:r>
      <w:r w:rsidR="00C80AAA">
        <w:rPr>
          <w:szCs w:val="20"/>
          <w:lang w:val="en-US"/>
        </w:rPr>
        <w:t xml:space="preserve">shop general arrangement </w:t>
      </w:r>
      <w:r>
        <w:rPr>
          <w:szCs w:val="20"/>
          <w:lang w:val="en-US"/>
        </w:rPr>
        <w:t>dust collection system drawing is posted within the lab</w:t>
      </w:r>
      <w:r w:rsidR="00C80AAA">
        <w:rPr>
          <w:szCs w:val="20"/>
          <w:lang w:val="en-US"/>
        </w:rPr>
        <w:t>.  A copy of this drawing is found in the Appendix.</w:t>
      </w:r>
      <w:r>
        <w:rPr>
          <w:b/>
          <w:bCs/>
          <w:szCs w:val="20"/>
          <w:lang w:val="en-US"/>
        </w:rPr>
        <w:t xml:space="preserve">  </w:t>
      </w:r>
    </w:p>
    <w:p w:rsidR="006D1D95" w:rsidRPr="006D1D95" w:rsidRDefault="006D1D95" w:rsidP="006D1D95">
      <w:pPr>
        <w:autoSpaceDE w:val="0"/>
        <w:autoSpaceDN w:val="0"/>
        <w:adjustRightInd w:val="0"/>
        <w:ind w:left="720"/>
        <w:rPr>
          <w:bCs/>
          <w:color w:val="000000"/>
          <w:szCs w:val="20"/>
          <w:lang w:val="en-US"/>
        </w:rPr>
      </w:pPr>
    </w:p>
    <w:p w:rsidR="006D1D95" w:rsidRDefault="006D1D95" w:rsidP="00C80AAA">
      <w:pPr>
        <w:autoSpaceDE w:val="0"/>
        <w:autoSpaceDN w:val="0"/>
        <w:adjustRightInd w:val="0"/>
        <w:rPr>
          <w:lang w:val="en-US"/>
        </w:rPr>
      </w:pPr>
    </w:p>
    <w:p w:rsidR="00C80AAA" w:rsidRDefault="00593E9D" w:rsidP="00C80AAA">
      <w:pPr>
        <w:autoSpaceDE w:val="0"/>
        <w:autoSpaceDN w:val="0"/>
        <w:adjustRightInd w:val="0"/>
        <w:jc w:val="both"/>
        <w:rPr>
          <w:lang w:val="en-US"/>
        </w:rPr>
      </w:pPr>
      <w:r>
        <w:rPr>
          <w:lang w:val="en-US"/>
        </w:rPr>
        <w:t>A copy of the DCS commission information/documents are found in the Appendix of this document.  This commission information is to include a</w:t>
      </w:r>
      <w:r w:rsidR="009E6C0F">
        <w:rPr>
          <w:lang w:val="en-US"/>
        </w:rPr>
        <w:t xml:space="preserve"> copy of the d</w:t>
      </w:r>
      <w:r w:rsidR="00C80AAA">
        <w:rPr>
          <w:lang w:val="en-US"/>
        </w:rPr>
        <w:t>rop flows</w:t>
      </w:r>
      <w:r>
        <w:rPr>
          <w:lang w:val="en-US"/>
        </w:rPr>
        <w:t xml:space="preserve"> (</w:t>
      </w:r>
      <w:r w:rsidR="00C80AAA">
        <w:rPr>
          <w:lang w:val="en-US"/>
        </w:rPr>
        <w:t>balancing diagram</w:t>
      </w:r>
      <w:r>
        <w:rPr>
          <w:lang w:val="en-US"/>
        </w:rPr>
        <w:t xml:space="preserve">). </w:t>
      </w:r>
    </w:p>
    <w:p w:rsidR="00871404" w:rsidRDefault="006D1D95">
      <w:pPr>
        <w:autoSpaceDE w:val="0"/>
        <w:autoSpaceDN w:val="0"/>
        <w:adjustRightInd w:val="0"/>
        <w:rPr>
          <w:lang w:val="en-US"/>
        </w:rPr>
      </w:pPr>
      <w:r>
        <w:rPr>
          <w:lang w:val="en-US"/>
        </w:rPr>
        <w:br w:type="page"/>
      </w:r>
    </w:p>
    <w:p w:rsidR="00581CD6" w:rsidRDefault="00581CD6" w:rsidP="0038039E">
      <w:pPr>
        <w:rPr>
          <w:rFonts w:ascii="Arial" w:hAnsi="Arial" w:cs="Arial"/>
          <w:b/>
          <w:bCs/>
          <w:sz w:val="26"/>
          <w:szCs w:val="26"/>
        </w:rPr>
      </w:pPr>
    </w:p>
    <w:p w:rsidR="0038039E" w:rsidRDefault="0038039E" w:rsidP="00151B8C">
      <w:pPr>
        <w:pStyle w:val="Heading1"/>
        <w:jc w:val="left"/>
      </w:pPr>
      <w:bookmarkStart w:id="15" w:name="_Toc356202804"/>
      <w:r>
        <w:t>Lockout/Tag-out Procedure</w:t>
      </w:r>
      <w:bookmarkEnd w:id="15"/>
    </w:p>
    <w:p w:rsidR="0038039E" w:rsidRDefault="0038039E" w:rsidP="0038039E"/>
    <w:p w:rsidR="0038039E" w:rsidRDefault="0038039E" w:rsidP="0038039E">
      <w:pPr>
        <w:rPr>
          <w:color w:val="000000"/>
        </w:rPr>
      </w:pPr>
      <w:r>
        <w:rPr>
          <w:color w:val="000000"/>
        </w:rPr>
        <w:t>The Nova Scotia Occupational Health and Safety Act, Occupational General Safety Regulations, Part 6 – LOCK OUT, sections 51 – 54 stipulate the legis</w:t>
      </w:r>
      <w:r w:rsidR="00E845DA">
        <w:rPr>
          <w:color w:val="000000"/>
        </w:rPr>
        <w:t xml:space="preserve">lated requirements for lockout.  This will be applied, but not limited to cleaning, maintenance, and out of service equipment.  </w:t>
      </w:r>
    </w:p>
    <w:p w:rsidR="0038039E" w:rsidRDefault="0038039E" w:rsidP="0038039E">
      <w:pPr>
        <w:rPr>
          <w:color w:val="000000"/>
        </w:rPr>
      </w:pPr>
    </w:p>
    <w:p w:rsidR="0038039E" w:rsidRDefault="0038039E" w:rsidP="0038039E">
      <w:pPr>
        <w:rPr>
          <w:color w:val="000000"/>
        </w:rPr>
      </w:pPr>
      <w:r w:rsidRPr="001C39DA">
        <w:rPr>
          <w:color w:val="000000"/>
        </w:rPr>
        <w:t>Please refer to the applicable school board lockout tag-out procedure.</w:t>
      </w:r>
      <w:r w:rsidR="00326722">
        <w:rPr>
          <w:color w:val="000000"/>
        </w:rPr>
        <w:t xml:space="preserve">  This section could include any training tools and documentation for school or Board specific information.  </w:t>
      </w:r>
    </w:p>
    <w:p w:rsidR="00326722" w:rsidRDefault="00326722">
      <w:pPr>
        <w:rPr>
          <w:color w:val="000000"/>
        </w:rPr>
      </w:pPr>
      <w:r>
        <w:rPr>
          <w:color w:val="000000"/>
        </w:rPr>
        <w:br w:type="page"/>
      </w:r>
    </w:p>
    <w:p w:rsidR="0038039E" w:rsidRDefault="0038039E" w:rsidP="0038039E">
      <w:pPr>
        <w:rPr>
          <w:color w:val="000000"/>
        </w:rPr>
      </w:pPr>
    </w:p>
    <w:p w:rsidR="006D1D95" w:rsidRDefault="006D1D95" w:rsidP="00151B8C">
      <w:pPr>
        <w:pStyle w:val="Heading1"/>
        <w:jc w:val="left"/>
      </w:pPr>
      <w:bookmarkStart w:id="16" w:name="_Toc356202805"/>
      <w:r>
        <w:t>Hot Work Permit Procedure</w:t>
      </w:r>
      <w:bookmarkEnd w:id="16"/>
    </w:p>
    <w:p w:rsidR="006D1D95" w:rsidRDefault="006D1D95" w:rsidP="006D1D95"/>
    <w:p w:rsidR="006D1D95" w:rsidRDefault="006D1D95" w:rsidP="006D1D95">
      <w:r>
        <w:t>In accordance with NFPA 664:</w:t>
      </w:r>
    </w:p>
    <w:p w:rsidR="006D1D95" w:rsidRPr="00BE16D0" w:rsidRDefault="006D1D95" w:rsidP="006D1D95">
      <w:pPr>
        <w:rPr>
          <w:b/>
          <w:color w:val="FF0000"/>
        </w:rPr>
      </w:pPr>
      <w:r>
        <w:rPr>
          <w:rFonts w:ascii="NewBaskerville-Bold" w:hAnsi="NewBaskerville-Bold"/>
          <w:bCs/>
          <w:lang w:val="en-US"/>
        </w:rPr>
        <w:t xml:space="preserve">8.2.2.1.2* </w:t>
      </w:r>
      <w:r>
        <w:rPr>
          <w:i/>
          <w:iCs/>
          <w:lang w:val="en-US"/>
        </w:rPr>
        <w:t>Woodworking pneumatic conveying systems shall be restricted to handling wood residues; under no circumstances shall another operation that generates sparks, such as from grinding wheels, or flammable vapors, such as from a finishing operation, be connected to a woodworking pneumatic conveying system {ductwork}.</w:t>
      </w:r>
      <w:r w:rsidR="0045620E">
        <w:rPr>
          <w:b/>
          <w:iCs/>
          <w:lang w:val="en-US"/>
        </w:rPr>
        <w:t xml:space="preserve">  T</w:t>
      </w:r>
      <w:r w:rsidR="00E845DA">
        <w:rPr>
          <w:b/>
          <w:iCs/>
          <w:lang w:val="en-US"/>
        </w:rPr>
        <w:t>his may result in a fire or explosion.</w:t>
      </w:r>
      <w:r w:rsidR="00BE16D0">
        <w:rPr>
          <w:b/>
          <w:iCs/>
          <w:lang w:val="en-US"/>
        </w:rPr>
        <w:t xml:space="preserve"> </w:t>
      </w:r>
    </w:p>
    <w:p w:rsidR="006D1D95" w:rsidRDefault="006D1D95" w:rsidP="006D1D95"/>
    <w:p w:rsidR="006D1D95" w:rsidRDefault="006D1D95" w:rsidP="006D1D95">
      <w:r>
        <w:t xml:space="preserve">Technology labs occasionally use grinders to sharpen tools.  Such grinders </w:t>
      </w:r>
      <w:r w:rsidR="00903362">
        <w:t>must</w:t>
      </w:r>
      <w:r>
        <w:t xml:space="preserve"> be located in a room separate from the technology</w:t>
      </w:r>
      <w:r w:rsidR="00903362">
        <w:t xml:space="preserve"> production</w:t>
      </w:r>
      <w:r>
        <w:t xml:space="preserve"> lab</w:t>
      </w:r>
      <w:r w:rsidR="00BA10D6">
        <w:t>.</w:t>
      </w:r>
    </w:p>
    <w:p w:rsidR="00903362" w:rsidRDefault="00903362" w:rsidP="006D1D95"/>
    <w:p w:rsidR="00903362" w:rsidRDefault="00903362" w:rsidP="00903362">
      <w:pPr>
        <w:rPr>
          <w:color w:val="000000"/>
        </w:rPr>
      </w:pPr>
      <w:r>
        <w:rPr>
          <w:color w:val="000000"/>
        </w:rPr>
        <w:t>Please refer to the applicable school board hot work permit procedure.</w:t>
      </w:r>
    </w:p>
    <w:p w:rsidR="00326722" w:rsidRDefault="00326722">
      <w:pPr>
        <w:rPr>
          <w:color w:val="000000"/>
        </w:rPr>
      </w:pPr>
      <w:r>
        <w:rPr>
          <w:color w:val="000000"/>
        </w:rPr>
        <w:br w:type="page"/>
      </w:r>
    </w:p>
    <w:p w:rsidR="00326722" w:rsidRDefault="00326722" w:rsidP="00903362">
      <w:pPr>
        <w:rPr>
          <w:color w:val="000000"/>
        </w:rPr>
      </w:pPr>
    </w:p>
    <w:p w:rsidR="00903362" w:rsidRDefault="00903362" w:rsidP="006D1D95"/>
    <w:p w:rsidR="00AF2177" w:rsidRDefault="00DC1559" w:rsidP="00151B8C">
      <w:pPr>
        <w:pStyle w:val="Heading1"/>
        <w:jc w:val="left"/>
      </w:pPr>
      <w:bookmarkStart w:id="17" w:name="_Toc356202806"/>
      <w:r w:rsidRPr="00AF2177">
        <w:t>Dust Collector Start Up / Shut Down</w:t>
      </w:r>
      <w:bookmarkEnd w:id="17"/>
    </w:p>
    <w:p w:rsidR="00AF2177" w:rsidRDefault="00AF2177" w:rsidP="006D1D95"/>
    <w:p w:rsidR="006D1D95" w:rsidRDefault="00AF2177" w:rsidP="006D1D95">
      <w:r>
        <w:t>See the information sheet provided in the Appendix of this document.  A copy of this information sheet is to be posted at the DSC control panel.</w:t>
      </w:r>
      <w:r w:rsidR="006D1D95">
        <w:br w:type="page"/>
      </w:r>
    </w:p>
    <w:p w:rsidR="00695899" w:rsidRDefault="00695899" w:rsidP="00695899">
      <w:pPr>
        <w:pStyle w:val="Heading1"/>
        <w:spacing w:before="0" w:after="0"/>
        <w:jc w:val="left"/>
      </w:pPr>
    </w:p>
    <w:p w:rsidR="00871404" w:rsidRPr="006D1D95" w:rsidRDefault="00871404" w:rsidP="00695899">
      <w:pPr>
        <w:pStyle w:val="Heading1"/>
        <w:spacing w:before="0" w:after="0"/>
        <w:jc w:val="left"/>
      </w:pPr>
      <w:bookmarkStart w:id="18" w:name="_Toc356202807"/>
      <w:r w:rsidRPr="006D1D95">
        <w:t>Management of Change</w:t>
      </w:r>
      <w:bookmarkEnd w:id="18"/>
    </w:p>
    <w:p w:rsidR="00871404" w:rsidRPr="00914F20" w:rsidRDefault="00871404">
      <w:pPr>
        <w:rPr>
          <w:strike/>
        </w:rPr>
      </w:pPr>
    </w:p>
    <w:p w:rsidR="00871404" w:rsidRDefault="00871404">
      <w:r w:rsidRPr="00447FBF">
        <w:t>This applies only to</w:t>
      </w:r>
      <w:r w:rsidRPr="00914F20">
        <w:rPr>
          <w:strike/>
        </w:rPr>
        <w:t xml:space="preserve"> </w:t>
      </w:r>
      <w:r w:rsidRPr="00D44061">
        <w:rPr>
          <w:b/>
        </w:rPr>
        <w:t>equipment connected to the dust collector</w:t>
      </w:r>
      <w:r w:rsidR="00D44061" w:rsidRPr="00D44061">
        <w:rPr>
          <w:b/>
        </w:rPr>
        <w:t xml:space="preserve"> on a permanent basi</w:t>
      </w:r>
      <w:r w:rsidR="00D44061">
        <w:t>s</w:t>
      </w:r>
      <w:r w:rsidRPr="00447FBF">
        <w:t>.</w:t>
      </w:r>
    </w:p>
    <w:p w:rsidR="00272486" w:rsidRDefault="00272486"/>
    <w:p w:rsidR="00447FBF" w:rsidRDefault="00871404">
      <w:r w:rsidRPr="00447FBF">
        <w:t xml:space="preserve">Section 4.3 of NFPA 664 requires a </w:t>
      </w:r>
      <w:r w:rsidRPr="00447FBF">
        <w:rPr>
          <w:i/>
          <w:iCs/>
        </w:rPr>
        <w:t>change management process</w:t>
      </w:r>
      <w:r w:rsidRPr="00447FBF">
        <w:t xml:space="preserve"> whenever a change is made involving materials, technology, equipment, procedures and facilities.</w:t>
      </w:r>
      <w:r w:rsidR="00D44061">
        <w:t xml:space="preserve">  </w:t>
      </w:r>
      <w:r w:rsidRPr="00447FBF">
        <w:t xml:space="preserve">For school </w:t>
      </w:r>
      <w:r w:rsidR="00D44061">
        <w:t>wood</w:t>
      </w:r>
      <w:r w:rsidRPr="00447FBF">
        <w:t xml:space="preserve"> labs, the most likely change will be the </w:t>
      </w:r>
      <w:r w:rsidR="00447FBF" w:rsidRPr="00447FBF">
        <w:t>replacement</w:t>
      </w:r>
      <w:r w:rsidRPr="00447FBF">
        <w:t xml:space="preserve"> or </w:t>
      </w:r>
      <w:r w:rsidR="00447FBF" w:rsidRPr="00447FBF">
        <w:t>perhaps the addition</w:t>
      </w:r>
      <w:r w:rsidRPr="00447FBF">
        <w:t xml:space="preserve"> of equipment in the lab.  </w:t>
      </w:r>
      <w:r w:rsidR="00447FBF">
        <w:t xml:space="preserve">All changes of dust collector connected equipment or procedures must be initiated (prior to purchase/install) with the completion of </w:t>
      </w:r>
      <w:r w:rsidR="00AB75A3">
        <w:t>the</w:t>
      </w:r>
      <w:r w:rsidR="00447FBF">
        <w:t xml:space="preserve"> form</w:t>
      </w:r>
      <w:r w:rsidR="00BE16D0">
        <w:t xml:space="preserve"> in the Appendix</w:t>
      </w:r>
      <w:r w:rsidR="00447FBF">
        <w:t>.</w:t>
      </w:r>
    </w:p>
    <w:p w:rsidR="00447FBF" w:rsidRDefault="00447FBF"/>
    <w:p w:rsidR="00075127" w:rsidRPr="00AC459C" w:rsidRDefault="00075127" w:rsidP="00075127">
      <w:pPr>
        <w:tabs>
          <w:tab w:val="left" w:pos="2790"/>
        </w:tabs>
        <w:ind w:left="2790" w:right="720" w:hanging="2430"/>
      </w:pPr>
      <w:proofErr w:type="gramStart"/>
      <w:r>
        <w:rPr>
          <w:b/>
          <w:u w:val="single"/>
        </w:rPr>
        <w:t>Completing the form:</w:t>
      </w:r>
      <w:r>
        <w:t xml:space="preserve">  </w:t>
      </w:r>
      <w:r>
        <w:tab/>
        <w:t xml:space="preserve">All </w:t>
      </w:r>
      <w:r>
        <w:rPr>
          <w:b/>
        </w:rPr>
        <w:t xml:space="preserve">5 </w:t>
      </w:r>
      <w:r>
        <w:t>steps of the Change Management Form are to be completed in sequence, including appropriate signatures, prior to equipment purchase approval and installation approval.</w:t>
      </w:r>
      <w:proofErr w:type="gramEnd"/>
      <w:r>
        <w:t xml:space="preserve">  </w:t>
      </w:r>
    </w:p>
    <w:p w:rsidR="00075127" w:rsidRDefault="00075127"/>
    <w:p w:rsidR="00871404" w:rsidRPr="00447FBF" w:rsidRDefault="00447FBF">
      <w:pPr>
        <w:rPr>
          <w:color w:val="0000FF"/>
        </w:rPr>
      </w:pPr>
      <w:r>
        <w:t>The following must be documented:</w:t>
      </w:r>
      <w:r w:rsidR="00871404" w:rsidRPr="00447FBF">
        <w:t xml:space="preserve">  </w:t>
      </w:r>
    </w:p>
    <w:p w:rsidR="00871404" w:rsidRPr="00447FBF" w:rsidRDefault="00170825">
      <w:pPr>
        <w:numPr>
          <w:ilvl w:val="0"/>
          <w:numId w:val="16"/>
        </w:numPr>
      </w:pPr>
      <w:r>
        <w:t>W</w:t>
      </w:r>
      <w:r w:rsidR="00871404" w:rsidRPr="00447FBF">
        <w:t>hat is to be changed</w:t>
      </w:r>
      <w:r w:rsidR="00805FE8">
        <w:t xml:space="preserve"> and why</w:t>
      </w:r>
      <w:r w:rsidR="00871404" w:rsidRPr="00447FBF">
        <w:t>, including what equipment or procedures will no longer be required and what new equipment and procedures will be implemented.</w:t>
      </w:r>
    </w:p>
    <w:p w:rsidR="00871404" w:rsidRPr="00447FBF" w:rsidRDefault="00871404"/>
    <w:p w:rsidR="00871404" w:rsidRPr="00447FBF" w:rsidRDefault="00170825">
      <w:pPr>
        <w:numPr>
          <w:ilvl w:val="0"/>
          <w:numId w:val="16"/>
        </w:numPr>
      </w:pPr>
      <w:r>
        <w:t>W</w:t>
      </w:r>
      <w:r w:rsidR="00871404" w:rsidRPr="00447FBF">
        <w:t>hether the change is temporary (including length of time) or if the change is permanent</w:t>
      </w:r>
      <w:r w:rsidR="00447FBF">
        <w:t>.</w:t>
      </w:r>
    </w:p>
    <w:p w:rsidR="00871404" w:rsidRPr="00447FBF" w:rsidRDefault="00871404"/>
    <w:p w:rsidR="00871404" w:rsidRPr="00447FBF" w:rsidRDefault="00170825">
      <w:pPr>
        <w:numPr>
          <w:ilvl w:val="0"/>
          <w:numId w:val="16"/>
        </w:numPr>
      </w:pPr>
      <w:r>
        <w:t>W</w:t>
      </w:r>
      <w:r w:rsidR="00871404" w:rsidRPr="00447FBF">
        <w:t xml:space="preserve">hat operational changes will be necessary with the implementation of the change, including power requirements, dust extraction, room ventilation or balancing, and space </w:t>
      </w:r>
      <w:proofErr w:type="gramStart"/>
      <w:r w:rsidR="00871404" w:rsidRPr="00447FBF">
        <w:t>requirements</w:t>
      </w:r>
      <w:r w:rsidR="00447FBF">
        <w:t>.</w:t>
      </w:r>
      <w:proofErr w:type="gramEnd"/>
    </w:p>
    <w:p w:rsidR="00871404" w:rsidRPr="00447FBF" w:rsidRDefault="00871404"/>
    <w:p w:rsidR="00871404" w:rsidRPr="00447FBF" w:rsidRDefault="00170825">
      <w:pPr>
        <w:numPr>
          <w:ilvl w:val="0"/>
          <w:numId w:val="16"/>
        </w:numPr>
      </w:pPr>
      <w:r>
        <w:t>W</w:t>
      </w:r>
      <w:r w:rsidR="00871404" w:rsidRPr="00447FBF">
        <w:t xml:space="preserve">hat maintenance requirements will change with the implementation of the </w:t>
      </w:r>
      <w:proofErr w:type="gramStart"/>
      <w:r w:rsidR="00871404" w:rsidRPr="00447FBF">
        <w:t>change</w:t>
      </w:r>
      <w:r w:rsidR="00447FBF">
        <w:t>.</w:t>
      </w:r>
      <w:proofErr w:type="gramEnd"/>
    </w:p>
    <w:p w:rsidR="00871404" w:rsidRPr="00447FBF" w:rsidRDefault="00871404"/>
    <w:p w:rsidR="00871404" w:rsidRPr="00447FBF" w:rsidRDefault="00871404">
      <w:pPr>
        <w:numPr>
          <w:ilvl w:val="0"/>
          <w:numId w:val="16"/>
        </w:numPr>
      </w:pPr>
      <w:r w:rsidRPr="00447FBF">
        <w:t>Obtain signature approval of the school principal</w:t>
      </w:r>
      <w:r w:rsidR="00447FBF">
        <w:t>,</w:t>
      </w:r>
      <w:r w:rsidRPr="00447FBF">
        <w:t xml:space="preserve"> </w:t>
      </w:r>
      <w:r w:rsidR="00447FBF">
        <w:t xml:space="preserve">program department consultant/facilitator, </w:t>
      </w:r>
      <w:r w:rsidRPr="00447FBF">
        <w:t>board maintenance supervisor</w:t>
      </w:r>
      <w:r w:rsidR="00447FBF">
        <w:t>, and Fire Manual responsible person(s)</w:t>
      </w:r>
      <w:r w:rsidRPr="00447FBF">
        <w:t>.  Maintenance supervisor or appropriate staff to ensure that qualified technical advice is obtained where warranted (NFPA 664 section 4.4).  (This would include ensuring the dust collection system can accommodate the new equipment, checking/balancing</w:t>
      </w:r>
      <w:r w:rsidR="00447FBF">
        <w:t xml:space="preserve">/rebalancing </w:t>
      </w:r>
      <w:r w:rsidRPr="00447FBF">
        <w:t xml:space="preserve">of the dust collection system, duct design, grounding/bonding requirements, dust capture hoods, etc.) </w:t>
      </w:r>
    </w:p>
    <w:p w:rsidR="00871404" w:rsidRPr="00914F20" w:rsidRDefault="00871404">
      <w:pPr>
        <w:rPr>
          <w:strike/>
          <w:color w:val="0000FF"/>
        </w:rPr>
      </w:pPr>
    </w:p>
    <w:p w:rsidR="00871404" w:rsidRPr="00447FBF" w:rsidRDefault="00447FBF">
      <w:pPr>
        <w:numPr>
          <w:ilvl w:val="0"/>
          <w:numId w:val="16"/>
        </w:numPr>
      </w:pPr>
      <w:r>
        <w:t xml:space="preserve">The </w:t>
      </w:r>
      <w:r w:rsidR="00D44061">
        <w:t>Board</w:t>
      </w:r>
      <w:r>
        <w:t xml:space="preserve"> shall r</w:t>
      </w:r>
      <w:r w:rsidR="00871404" w:rsidRPr="00447FBF">
        <w:t>evise the O&amp;M Manual for the lab upon approval of the change documentation</w:t>
      </w:r>
      <w:r>
        <w:t>.</w:t>
      </w:r>
    </w:p>
    <w:p w:rsidR="00871404" w:rsidRPr="00447FBF" w:rsidRDefault="00871404"/>
    <w:p w:rsidR="00871404" w:rsidRPr="00447FBF" w:rsidRDefault="00D44061">
      <w:pPr>
        <w:numPr>
          <w:ilvl w:val="0"/>
          <w:numId w:val="16"/>
        </w:numPr>
      </w:pPr>
      <w:r>
        <w:t xml:space="preserve">Appropriate Board departments </w:t>
      </w:r>
      <w:r w:rsidR="00447FBF">
        <w:t>shall u</w:t>
      </w:r>
      <w:r w:rsidR="00871404" w:rsidRPr="00447FBF">
        <w:t>pdate any posted documentation for the lab which may have changed (</w:t>
      </w:r>
      <w:r w:rsidR="0065597C" w:rsidRPr="00447FBF">
        <w:t>i.e.</w:t>
      </w:r>
      <w:r w:rsidR="00871404" w:rsidRPr="00447FBF">
        <w:t xml:space="preserve"> equipment layout, CFM requirements, etc.)</w:t>
      </w:r>
      <w:r w:rsidR="00447FBF">
        <w:t>.</w:t>
      </w:r>
    </w:p>
    <w:p w:rsidR="00871404" w:rsidRPr="00914F20" w:rsidRDefault="00871404">
      <w:pPr>
        <w:rPr>
          <w:strike/>
        </w:rPr>
      </w:pPr>
    </w:p>
    <w:p w:rsidR="00871404" w:rsidRDefault="00B54807">
      <w:pPr>
        <w:numPr>
          <w:ilvl w:val="0"/>
          <w:numId w:val="16"/>
        </w:numPr>
      </w:pPr>
      <w:r>
        <w:t>Provide training</w:t>
      </w:r>
      <w:r w:rsidR="00AC459C">
        <w:t xml:space="preserve"> </w:t>
      </w:r>
      <w:r w:rsidR="00871404" w:rsidRPr="00447FBF">
        <w:t>to anyone affected by the change including users of the equipment and maintainers of the equipment.</w:t>
      </w:r>
    </w:p>
    <w:p w:rsidR="003E0BC5" w:rsidRDefault="003E0BC5">
      <w:pPr>
        <w:rPr>
          <w:b/>
        </w:rPr>
      </w:pPr>
    </w:p>
    <w:p w:rsidR="003E0BC5" w:rsidRDefault="003E0BC5">
      <w:pPr>
        <w:rPr>
          <w:b/>
        </w:rPr>
      </w:pPr>
      <w:r>
        <w:rPr>
          <w:b/>
        </w:rPr>
        <w:t xml:space="preserve">NOTE:  Teacher is responsible to develop and include equipment maintenance form in the appropriate manual for recording of servicing etc.  </w:t>
      </w:r>
    </w:p>
    <w:p w:rsidR="00A76C29" w:rsidRDefault="00A76C29">
      <w:pPr>
        <w:rPr>
          <w:rFonts w:ascii="Arial" w:hAnsi="Arial" w:cs="Arial"/>
          <w:b/>
          <w:sz w:val="26"/>
          <w:szCs w:val="26"/>
        </w:rPr>
      </w:pPr>
      <w:r>
        <w:br w:type="page"/>
      </w:r>
    </w:p>
    <w:p w:rsidR="00571EBB" w:rsidRDefault="00571EBB" w:rsidP="00581CD6">
      <w:pPr>
        <w:pStyle w:val="Heading1"/>
      </w:pPr>
    </w:p>
    <w:p w:rsidR="006D1D95" w:rsidRDefault="006D1D95" w:rsidP="00CF5B56">
      <w:pPr>
        <w:pStyle w:val="Heading1"/>
        <w:jc w:val="left"/>
      </w:pPr>
      <w:bookmarkStart w:id="19" w:name="_Toc356202808"/>
      <w:r>
        <w:t>Training/Professional Development</w:t>
      </w:r>
      <w:bookmarkEnd w:id="19"/>
    </w:p>
    <w:p w:rsidR="006D1D95" w:rsidRDefault="006D1D95" w:rsidP="006D1D95"/>
    <w:p w:rsidR="006D1D95" w:rsidRDefault="006D1D95" w:rsidP="006D1D95">
      <w:r>
        <w:t xml:space="preserve">Every teacher, custodian, and central maintenance person </w:t>
      </w:r>
      <w:r w:rsidRPr="00BF6258">
        <w:rPr>
          <w:b/>
          <w:u w:val="single"/>
        </w:rPr>
        <w:t>must</w:t>
      </w:r>
      <w:r>
        <w:t xml:space="preserve"> be trained in their respective responsibilities for the safe operation and maintenance of the technology education labs.   </w:t>
      </w:r>
      <w:proofErr w:type="gramStart"/>
      <w:r>
        <w:t>Section 10.4 of NFPA 664 sets out training requirements that should</w:t>
      </w:r>
      <w:r>
        <w:rPr>
          <w:color w:val="800080"/>
        </w:rPr>
        <w:t xml:space="preserve"> </w:t>
      </w:r>
      <w:r>
        <w:t>include general safety training and job-specific training.</w:t>
      </w:r>
      <w:proofErr w:type="gramEnd"/>
    </w:p>
    <w:p w:rsidR="006D1D95" w:rsidRDefault="006D1D95" w:rsidP="006D1D95"/>
    <w:p w:rsidR="006D1D95" w:rsidRDefault="006D1D95" w:rsidP="006D1D95">
      <w:r>
        <w:t>It should be no</w:t>
      </w:r>
      <w:r w:rsidR="00BF6258">
        <w:t>ted that the school and/or the B</w:t>
      </w:r>
      <w:r>
        <w:t xml:space="preserve">oard policies and procedures should be referenced regarding general safety training.  </w:t>
      </w:r>
    </w:p>
    <w:p w:rsidR="006D1D95" w:rsidRDefault="006D1D95" w:rsidP="006D1D95"/>
    <w:p w:rsidR="006D1D95" w:rsidRDefault="006D1D95" w:rsidP="006D1D95">
      <w:r>
        <w:rPr>
          <w:b/>
          <w:bCs/>
          <w:i/>
          <w:iCs/>
          <w:u w:val="single"/>
        </w:rPr>
        <w:t>General safety training</w:t>
      </w:r>
      <w:r>
        <w:t xml:space="preserve"> should ensure that employees are knowledgeable of the following:</w:t>
      </w:r>
    </w:p>
    <w:p w:rsidR="006D1D95" w:rsidRDefault="006D1D95" w:rsidP="006D1D95">
      <w:pPr>
        <w:autoSpaceDE w:val="0"/>
        <w:autoSpaceDN w:val="0"/>
        <w:adjustRightInd w:val="0"/>
        <w:ind w:left="720"/>
        <w:rPr>
          <w:color w:val="000000"/>
          <w:szCs w:val="18"/>
          <w:lang w:val="en-US"/>
        </w:rPr>
      </w:pPr>
    </w:p>
    <w:p w:rsidR="006D1D95" w:rsidRDefault="006D1D95" w:rsidP="006D1D95">
      <w:pPr>
        <w:numPr>
          <w:ilvl w:val="0"/>
          <w:numId w:val="15"/>
        </w:numPr>
        <w:tabs>
          <w:tab w:val="clear" w:pos="720"/>
          <w:tab w:val="num" w:pos="1440"/>
        </w:tabs>
        <w:autoSpaceDE w:val="0"/>
        <w:autoSpaceDN w:val="0"/>
        <w:adjustRightInd w:val="0"/>
        <w:ind w:left="1440"/>
        <w:rPr>
          <w:color w:val="000000"/>
          <w:szCs w:val="18"/>
          <w:lang w:val="en-US"/>
        </w:rPr>
      </w:pPr>
      <w:r>
        <w:rPr>
          <w:color w:val="000000"/>
          <w:szCs w:val="18"/>
          <w:lang w:val="en-US"/>
        </w:rPr>
        <w:t xml:space="preserve">General lab safety rules </w:t>
      </w:r>
    </w:p>
    <w:p w:rsidR="006D1D95" w:rsidRDefault="006D1D95" w:rsidP="006D1D95">
      <w:pPr>
        <w:autoSpaceDE w:val="0"/>
        <w:autoSpaceDN w:val="0"/>
        <w:adjustRightInd w:val="0"/>
        <w:ind w:left="1800"/>
        <w:rPr>
          <w:color w:val="000000"/>
          <w:szCs w:val="18"/>
          <w:lang w:val="en-US"/>
        </w:rPr>
      </w:pPr>
    </w:p>
    <w:p w:rsidR="006D1D95" w:rsidRDefault="006D1D95" w:rsidP="006D1D95">
      <w:pPr>
        <w:numPr>
          <w:ilvl w:val="0"/>
          <w:numId w:val="15"/>
        </w:numPr>
        <w:tabs>
          <w:tab w:val="clear" w:pos="720"/>
          <w:tab w:val="num" w:pos="1440"/>
        </w:tabs>
        <w:autoSpaceDE w:val="0"/>
        <w:autoSpaceDN w:val="0"/>
        <w:adjustRightInd w:val="0"/>
        <w:ind w:left="1440"/>
        <w:rPr>
          <w:szCs w:val="18"/>
          <w:lang w:val="en-US"/>
        </w:rPr>
      </w:pPr>
      <w:r>
        <w:rPr>
          <w:szCs w:val="18"/>
          <w:lang w:val="en-US"/>
        </w:rPr>
        <w:t>School Emergency Response Plans (including evacuation and relocation plans)</w:t>
      </w:r>
    </w:p>
    <w:p w:rsidR="006D1D95" w:rsidRDefault="006D1D95" w:rsidP="006D1D95">
      <w:pPr>
        <w:autoSpaceDE w:val="0"/>
        <w:autoSpaceDN w:val="0"/>
        <w:adjustRightInd w:val="0"/>
        <w:ind w:left="720"/>
        <w:rPr>
          <w:color w:val="000000"/>
          <w:szCs w:val="18"/>
          <w:lang w:val="en-US"/>
        </w:rPr>
      </w:pPr>
    </w:p>
    <w:p w:rsidR="006D1D95" w:rsidRDefault="006D1D95" w:rsidP="006D1D95">
      <w:pPr>
        <w:numPr>
          <w:ilvl w:val="0"/>
          <w:numId w:val="15"/>
        </w:numPr>
        <w:tabs>
          <w:tab w:val="clear" w:pos="720"/>
          <w:tab w:val="num" w:pos="1440"/>
        </w:tabs>
        <w:autoSpaceDE w:val="0"/>
        <w:autoSpaceDN w:val="0"/>
        <w:adjustRightInd w:val="0"/>
        <w:ind w:left="1440"/>
        <w:rPr>
          <w:color w:val="000000"/>
          <w:szCs w:val="18"/>
          <w:lang w:val="en-US"/>
        </w:rPr>
      </w:pPr>
      <w:r>
        <w:rPr>
          <w:color w:val="000000"/>
          <w:szCs w:val="18"/>
          <w:lang w:val="en-US"/>
        </w:rPr>
        <w:t>Procedure for reporting an accident (SIP Forms) or unsafe conditions</w:t>
      </w:r>
    </w:p>
    <w:p w:rsidR="006D1D95" w:rsidRDefault="006D1D95" w:rsidP="006D1D95">
      <w:pPr>
        <w:autoSpaceDE w:val="0"/>
        <w:autoSpaceDN w:val="0"/>
        <w:adjustRightInd w:val="0"/>
        <w:ind w:left="1440"/>
        <w:rPr>
          <w:color w:val="000000"/>
          <w:szCs w:val="18"/>
          <w:lang w:val="en-US"/>
        </w:rPr>
      </w:pPr>
    </w:p>
    <w:p w:rsidR="006D1D95" w:rsidRDefault="006D1D95" w:rsidP="006D1D95">
      <w:pPr>
        <w:numPr>
          <w:ilvl w:val="0"/>
          <w:numId w:val="15"/>
        </w:numPr>
        <w:tabs>
          <w:tab w:val="clear" w:pos="720"/>
          <w:tab w:val="num" w:pos="1440"/>
        </w:tabs>
        <w:autoSpaceDE w:val="0"/>
        <w:autoSpaceDN w:val="0"/>
        <w:adjustRightInd w:val="0"/>
        <w:ind w:left="1440"/>
        <w:rPr>
          <w:szCs w:val="18"/>
          <w:lang w:val="en-US"/>
        </w:rPr>
      </w:pPr>
      <w:r>
        <w:rPr>
          <w:color w:val="000000"/>
          <w:szCs w:val="18"/>
          <w:lang w:val="en-US"/>
        </w:rPr>
        <w:t xml:space="preserve">Housekeeping </w:t>
      </w:r>
      <w:r>
        <w:rPr>
          <w:szCs w:val="18"/>
          <w:lang w:val="en-US"/>
        </w:rPr>
        <w:t xml:space="preserve">practices. </w:t>
      </w:r>
      <w:r>
        <w:rPr>
          <w:color w:val="FF0000"/>
          <w:szCs w:val="18"/>
          <w:lang w:val="en-US"/>
        </w:rPr>
        <w:t xml:space="preserve"> </w:t>
      </w:r>
      <w:r w:rsidR="00FF14D0">
        <w:rPr>
          <w:szCs w:val="18"/>
          <w:lang w:val="en-US"/>
        </w:rPr>
        <w:t>Refer to</w:t>
      </w:r>
      <w:r>
        <w:rPr>
          <w:szCs w:val="18"/>
          <w:lang w:val="en-US"/>
        </w:rPr>
        <w:t xml:space="preserve"> “Housekeeping Procedures” for detailed information.   </w:t>
      </w:r>
    </w:p>
    <w:p w:rsidR="006D1D95" w:rsidRDefault="006D1D95" w:rsidP="006D1D95">
      <w:pPr>
        <w:autoSpaceDE w:val="0"/>
        <w:autoSpaceDN w:val="0"/>
        <w:adjustRightInd w:val="0"/>
        <w:ind w:left="1440"/>
        <w:rPr>
          <w:szCs w:val="18"/>
          <w:lang w:val="en-US"/>
        </w:rPr>
      </w:pPr>
    </w:p>
    <w:p w:rsidR="006D1D95" w:rsidRDefault="006D1D95" w:rsidP="006D1D95">
      <w:pPr>
        <w:numPr>
          <w:ilvl w:val="0"/>
          <w:numId w:val="15"/>
        </w:numPr>
        <w:tabs>
          <w:tab w:val="clear" w:pos="720"/>
          <w:tab w:val="num" w:pos="1440"/>
        </w:tabs>
        <w:autoSpaceDE w:val="0"/>
        <w:autoSpaceDN w:val="0"/>
        <w:adjustRightInd w:val="0"/>
        <w:ind w:left="1440"/>
        <w:rPr>
          <w:color w:val="000000"/>
          <w:szCs w:val="18"/>
          <w:lang w:val="en-US"/>
        </w:rPr>
      </w:pPr>
      <w:r>
        <w:rPr>
          <w:color w:val="000000"/>
          <w:szCs w:val="18"/>
          <w:lang w:val="en-US"/>
        </w:rPr>
        <w:t>Basic personal protective equipment requirements</w:t>
      </w:r>
    </w:p>
    <w:p w:rsidR="006D1D95" w:rsidRDefault="006D1D95" w:rsidP="006D1D95">
      <w:pPr>
        <w:autoSpaceDE w:val="0"/>
        <w:autoSpaceDN w:val="0"/>
        <w:adjustRightInd w:val="0"/>
        <w:ind w:left="1440"/>
        <w:rPr>
          <w:color w:val="000000"/>
          <w:szCs w:val="18"/>
          <w:lang w:val="en-US"/>
        </w:rPr>
      </w:pPr>
    </w:p>
    <w:p w:rsidR="006D1D95" w:rsidRDefault="006D1D95" w:rsidP="006D1D95">
      <w:pPr>
        <w:numPr>
          <w:ilvl w:val="0"/>
          <w:numId w:val="15"/>
        </w:numPr>
        <w:tabs>
          <w:tab w:val="clear" w:pos="720"/>
          <w:tab w:val="num" w:pos="1440"/>
        </w:tabs>
        <w:autoSpaceDE w:val="0"/>
        <w:autoSpaceDN w:val="0"/>
        <w:adjustRightInd w:val="0"/>
        <w:ind w:left="1440"/>
        <w:rPr>
          <w:color w:val="000000"/>
          <w:szCs w:val="18"/>
          <w:lang w:val="en-US"/>
        </w:rPr>
      </w:pPr>
      <w:r>
        <w:rPr>
          <w:color w:val="000000"/>
          <w:szCs w:val="18"/>
          <w:lang w:val="en-US"/>
        </w:rPr>
        <w:t xml:space="preserve">Location of safety supplies. </w:t>
      </w:r>
    </w:p>
    <w:p w:rsidR="006D1D95" w:rsidRDefault="006D1D95" w:rsidP="006D1D95">
      <w:pPr>
        <w:autoSpaceDE w:val="0"/>
        <w:autoSpaceDN w:val="0"/>
        <w:adjustRightInd w:val="0"/>
        <w:ind w:left="1440"/>
        <w:rPr>
          <w:color w:val="000000"/>
          <w:szCs w:val="18"/>
          <w:lang w:val="en-US"/>
        </w:rPr>
      </w:pPr>
    </w:p>
    <w:p w:rsidR="006D1D95" w:rsidRDefault="006D1D95" w:rsidP="006D1D95">
      <w:pPr>
        <w:numPr>
          <w:ilvl w:val="0"/>
          <w:numId w:val="15"/>
        </w:numPr>
        <w:tabs>
          <w:tab w:val="clear" w:pos="720"/>
          <w:tab w:val="num" w:pos="1440"/>
        </w:tabs>
        <w:autoSpaceDE w:val="0"/>
        <w:autoSpaceDN w:val="0"/>
        <w:adjustRightInd w:val="0"/>
        <w:ind w:left="1440"/>
        <w:rPr>
          <w:rFonts w:ascii="NewBaskerville-Roman" w:hAnsi="NewBaskerville-Roman"/>
          <w:color w:val="000000"/>
          <w:szCs w:val="18"/>
          <w:lang w:val="en-US"/>
        </w:rPr>
      </w:pPr>
      <w:r>
        <w:rPr>
          <w:szCs w:val="18"/>
          <w:lang w:val="en-US"/>
        </w:rPr>
        <w:t>Emergency</w:t>
      </w:r>
      <w:r w:rsidR="00A76C29">
        <w:rPr>
          <w:szCs w:val="18"/>
          <w:lang w:val="en-US"/>
        </w:rPr>
        <w:t xml:space="preserve"> procedures.</w:t>
      </w:r>
      <w:r>
        <w:rPr>
          <w:szCs w:val="18"/>
          <w:lang w:val="en-US"/>
        </w:rPr>
        <w:t xml:space="preserve"> </w:t>
      </w:r>
    </w:p>
    <w:p w:rsidR="006D1D95" w:rsidRDefault="006D1D95" w:rsidP="006D1D95">
      <w:pPr>
        <w:autoSpaceDE w:val="0"/>
        <w:autoSpaceDN w:val="0"/>
        <w:adjustRightInd w:val="0"/>
        <w:rPr>
          <w:rFonts w:ascii="NewBaskerville-Roman" w:hAnsi="NewBaskerville-Roman"/>
          <w:color w:val="000000"/>
          <w:szCs w:val="18"/>
          <w:lang w:val="en-US"/>
        </w:rPr>
      </w:pPr>
    </w:p>
    <w:p w:rsidR="006D1D95" w:rsidRDefault="006D1D95" w:rsidP="006D1D95">
      <w:pPr>
        <w:numPr>
          <w:ilvl w:val="0"/>
          <w:numId w:val="15"/>
        </w:numPr>
        <w:tabs>
          <w:tab w:val="clear" w:pos="720"/>
          <w:tab w:val="num" w:pos="1440"/>
        </w:tabs>
        <w:autoSpaceDE w:val="0"/>
        <w:autoSpaceDN w:val="0"/>
        <w:adjustRightInd w:val="0"/>
        <w:ind w:left="1440"/>
        <w:rPr>
          <w:rFonts w:ascii="NewBaskerville-Roman" w:hAnsi="NewBaskerville-Roman"/>
          <w:color w:val="000000"/>
          <w:szCs w:val="18"/>
          <w:lang w:val="en-US"/>
        </w:rPr>
      </w:pPr>
      <w:r>
        <w:rPr>
          <w:rFonts w:ascii="NewBaskerville-Roman" w:hAnsi="NewBaskerville-Roman"/>
          <w:color w:val="000000"/>
          <w:szCs w:val="18"/>
          <w:lang w:val="en-US"/>
        </w:rPr>
        <w:t>The necessity for proper functioning of dust collector related fire and explosion protection systems and their location</w:t>
      </w:r>
    </w:p>
    <w:p w:rsidR="006D1D95" w:rsidRDefault="006D1D95" w:rsidP="006D1D95">
      <w:pPr>
        <w:autoSpaceDE w:val="0"/>
        <w:autoSpaceDN w:val="0"/>
        <w:adjustRightInd w:val="0"/>
        <w:ind w:left="1440"/>
        <w:rPr>
          <w:color w:val="000000"/>
          <w:szCs w:val="18"/>
          <w:lang w:val="en-US"/>
        </w:rPr>
      </w:pPr>
    </w:p>
    <w:p w:rsidR="006D1D95" w:rsidRDefault="006D1D95" w:rsidP="006D1D95">
      <w:pPr>
        <w:numPr>
          <w:ilvl w:val="0"/>
          <w:numId w:val="15"/>
        </w:numPr>
        <w:tabs>
          <w:tab w:val="clear" w:pos="720"/>
          <w:tab w:val="num" w:pos="1440"/>
        </w:tabs>
        <w:ind w:left="1440"/>
      </w:pPr>
      <w:r>
        <w:t>Identifying hazardous situations</w:t>
      </w:r>
    </w:p>
    <w:p w:rsidR="006D1D95" w:rsidRDefault="006D1D95" w:rsidP="006D1D95">
      <w:pPr>
        <w:ind w:left="1440"/>
      </w:pPr>
    </w:p>
    <w:p w:rsidR="006D1D95" w:rsidRDefault="006D1D95" w:rsidP="006D1D95">
      <w:pPr>
        <w:ind w:left="720"/>
      </w:pPr>
    </w:p>
    <w:p w:rsidR="006D1D95" w:rsidRDefault="006D1D95" w:rsidP="006D1D95">
      <w:pPr>
        <w:autoSpaceDE w:val="0"/>
        <w:autoSpaceDN w:val="0"/>
        <w:adjustRightInd w:val="0"/>
        <w:rPr>
          <w:color w:val="000000"/>
          <w:szCs w:val="18"/>
          <w:lang w:val="en-US"/>
        </w:rPr>
      </w:pPr>
      <w:r w:rsidRPr="003569D8">
        <w:rPr>
          <w:bCs/>
          <w:iCs/>
          <w:color w:val="000000"/>
          <w:szCs w:val="18"/>
          <w:lang w:val="en-US"/>
        </w:rPr>
        <w:t>Technology Education Production Lab/Workshop Training</w:t>
      </w:r>
      <w:r>
        <w:rPr>
          <w:color w:val="000000"/>
          <w:szCs w:val="18"/>
          <w:lang w:val="en-US"/>
        </w:rPr>
        <w:t xml:space="preserve"> shall ensure that teachers and/or maintenance staff are knowledgeable about the following:</w:t>
      </w:r>
    </w:p>
    <w:p w:rsidR="006D1D95" w:rsidRDefault="006D1D95" w:rsidP="006D1D95">
      <w:pPr>
        <w:autoSpaceDE w:val="0"/>
        <w:autoSpaceDN w:val="0"/>
        <w:adjustRightInd w:val="0"/>
        <w:ind w:left="72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Training specific to the dust collection system shall be provided to all employees working in the related environment</w:t>
      </w:r>
    </w:p>
    <w:p w:rsidR="006D1D95" w:rsidRDefault="006D1D95" w:rsidP="006D1D95">
      <w:pPr>
        <w:autoSpaceDE w:val="0"/>
        <w:autoSpaceDN w:val="0"/>
        <w:adjustRightInd w:val="0"/>
        <w:ind w:left="108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 xml:space="preserve">The hazards of their working environment related to the dust collection system and their behavior and procedures as outlined in the school emergency evacuation procedure </w:t>
      </w:r>
    </w:p>
    <w:p w:rsidR="006D1D95" w:rsidRDefault="006D1D95" w:rsidP="006D1D95">
      <w:pPr>
        <w:autoSpaceDE w:val="0"/>
        <w:autoSpaceDN w:val="0"/>
        <w:adjustRightInd w:val="0"/>
        <w:ind w:left="720"/>
        <w:rPr>
          <w:color w:val="000000"/>
          <w:szCs w:val="18"/>
          <w:lang w:val="en-US"/>
        </w:rPr>
      </w:pPr>
    </w:p>
    <w:p w:rsidR="00695899" w:rsidRDefault="006D1D95" w:rsidP="006D1D95">
      <w:pPr>
        <w:numPr>
          <w:ilvl w:val="0"/>
          <w:numId w:val="13"/>
        </w:numPr>
        <w:autoSpaceDE w:val="0"/>
        <w:autoSpaceDN w:val="0"/>
        <w:adjustRightInd w:val="0"/>
        <w:rPr>
          <w:color w:val="000000"/>
          <w:szCs w:val="18"/>
          <w:lang w:val="en-US"/>
        </w:rPr>
      </w:pPr>
      <w:r>
        <w:rPr>
          <w:color w:val="000000"/>
          <w:szCs w:val="18"/>
          <w:lang w:val="en-US"/>
        </w:rPr>
        <w:t>The necessity for proper functioning of related fire and explosion protection systems that are under their responsibility</w:t>
      </w:r>
    </w:p>
    <w:p w:rsidR="00695899" w:rsidRPr="00695899" w:rsidRDefault="00695899" w:rsidP="00695899">
      <w:pPr>
        <w:rPr>
          <w:lang w:val="en-US"/>
        </w:rPr>
      </w:pPr>
      <w:r>
        <w:rPr>
          <w:lang w:val="en-US"/>
        </w:rPr>
        <w:br w:type="page"/>
      </w:r>
    </w:p>
    <w:p w:rsidR="006D1D95" w:rsidRDefault="006D1D95" w:rsidP="006D1D95">
      <w:pPr>
        <w:autoSpaceDE w:val="0"/>
        <w:autoSpaceDN w:val="0"/>
        <w:adjustRightInd w:val="0"/>
        <w:ind w:left="72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Equipment maintenance requirements and practices</w:t>
      </w:r>
    </w:p>
    <w:p w:rsidR="006D1D95" w:rsidRDefault="006D1D95" w:rsidP="006D1D95">
      <w:pPr>
        <w:autoSpaceDE w:val="0"/>
        <w:autoSpaceDN w:val="0"/>
        <w:adjustRightInd w:val="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Lockout/</w:t>
      </w:r>
      <w:proofErr w:type="spellStart"/>
      <w:r>
        <w:rPr>
          <w:color w:val="000000"/>
          <w:szCs w:val="18"/>
          <w:lang w:val="en-US"/>
        </w:rPr>
        <w:t>tagout</w:t>
      </w:r>
      <w:proofErr w:type="spellEnd"/>
      <w:r>
        <w:rPr>
          <w:color w:val="000000"/>
          <w:szCs w:val="18"/>
          <w:lang w:val="en-US"/>
        </w:rPr>
        <w:t xml:space="preserve"> procedures</w:t>
      </w:r>
    </w:p>
    <w:p w:rsidR="006D1D95" w:rsidRDefault="006D1D95" w:rsidP="006D1D95">
      <w:pPr>
        <w:autoSpaceDE w:val="0"/>
        <w:autoSpaceDN w:val="0"/>
        <w:adjustRightInd w:val="0"/>
        <w:ind w:left="72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 xml:space="preserve">Safe handling, use, storage, and disposal of hazardous materials used in the lab </w:t>
      </w:r>
    </w:p>
    <w:p w:rsidR="006D1D95" w:rsidRDefault="006D1D95" w:rsidP="006D1D95">
      <w:pPr>
        <w:autoSpaceDE w:val="0"/>
        <w:autoSpaceDN w:val="0"/>
        <w:adjustRightInd w:val="0"/>
        <w:ind w:left="144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 xml:space="preserve">The location and operation of fire protection equipment, manual pull stations and alarms, emergency phones, first aid supplies, and safety equipment </w:t>
      </w:r>
    </w:p>
    <w:p w:rsidR="006D1D95" w:rsidRDefault="006D1D95" w:rsidP="006D1D95">
      <w:pPr>
        <w:autoSpaceDE w:val="0"/>
        <w:autoSpaceDN w:val="0"/>
        <w:adjustRightInd w:val="0"/>
        <w:ind w:left="72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 xml:space="preserve">Equipment operation, safe startup and shutdown, </w:t>
      </w:r>
      <w:r>
        <w:rPr>
          <w:szCs w:val="18"/>
          <w:lang w:val="en-US"/>
        </w:rPr>
        <w:t>inspection, clean-out,</w:t>
      </w:r>
      <w:r>
        <w:rPr>
          <w:color w:val="000000"/>
          <w:szCs w:val="18"/>
          <w:lang w:val="en-US"/>
        </w:rPr>
        <w:t xml:space="preserve"> and response to abnormal conditions</w:t>
      </w:r>
    </w:p>
    <w:p w:rsidR="006D1D95" w:rsidRDefault="006D1D95" w:rsidP="006D1D95">
      <w:pPr>
        <w:autoSpaceDE w:val="0"/>
        <w:autoSpaceDN w:val="0"/>
        <w:adjustRightInd w:val="0"/>
        <w:ind w:left="72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 xml:space="preserve">The decision-making process necessary to determine the degree and extent of the hazard and the personal protective equipment and job planning necessary to perform the task safely </w:t>
      </w:r>
    </w:p>
    <w:p w:rsidR="006D1D95" w:rsidRDefault="006D1D95" w:rsidP="006D1D95">
      <w:pPr>
        <w:autoSpaceDE w:val="0"/>
        <w:autoSpaceDN w:val="0"/>
        <w:adjustRightInd w:val="0"/>
        <w:ind w:left="720"/>
        <w:rPr>
          <w:color w:val="000000"/>
          <w:szCs w:val="18"/>
          <w:lang w:val="en-US"/>
        </w:rPr>
      </w:pPr>
    </w:p>
    <w:p w:rsidR="006D1D95" w:rsidRDefault="006D1D95" w:rsidP="006D1D95">
      <w:pPr>
        <w:numPr>
          <w:ilvl w:val="0"/>
          <w:numId w:val="13"/>
        </w:numPr>
        <w:autoSpaceDE w:val="0"/>
        <w:autoSpaceDN w:val="0"/>
        <w:adjustRightInd w:val="0"/>
        <w:rPr>
          <w:color w:val="000000"/>
          <w:szCs w:val="18"/>
          <w:lang w:val="en-US"/>
        </w:rPr>
      </w:pPr>
      <w:r>
        <w:rPr>
          <w:color w:val="000000"/>
          <w:szCs w:val="18"/>
          <w:lang w:val="en-US"/>
        </w:rPr>
        <w:t>The roles of all individuals responsible for the lab</w:t>
      </w:r>
    </w:p>
    <w:p w:rsidR="006D1D95" w:rsidRDefault="006D1D95" w:rsidP="006D1D95">
      <w:pPr>
        <w:autoSpaceDE w:val="0"/>
        <w:autoSpaceDN w:val="0"/>
        <w:adjustRightInd w:val="0"/>
        <w:ind w:left="720"/>
        <w:rPr>
          <w:color w:val="000000"/>
          <w:szCs w:val="18"/>
          <w:lang w:val="en-US"/>
        </w:rPr>
      </w:pPr>
    </w:p>
    <w:p w:rsidR="006D1D95" w:rsidRDefault="00A76C29" w:rsidP="006D1D95">
      <w:pPr>
        <w:numPr>
          <w:ilvl w:val="0"/>
          <w:numId w:val="13"/>
        </w:numPr>
        <w:autoSpaceDE w:val="0"/>
        <w:autoSpaceDN w:val="0"/>
        <w:adjustRightInd w:val="0"/>
        <w:rPr>
          <w:rFonts w:ascii="NewBaskerville-Roman" w:hAnsi="NewBaskerville-Roman"/>
          <w:color w:val="000000"/>
          <w:szCs w:val="18"/>
          <w:lang w:val="en-US"/>
        </w:rPr>
      </w:pPr>
      <w:r>
        <w:rPr>
          <w:rFonts w:ascii="NewBaskerville-Roman" w:hAnsi="NewBaskerville-Roman"/>
          <w:color w:val="000000"/>
          <w:szCs w:val="18"/>
          <w:lang w:val="en-US"/>
        </w:rPr>
        <w:t>Pressure relief device(s)</w:t>
      </w:r>
      <w:r w:rsidR="006D1D95">
        <w:rPr>
          <w:rFonts w:ascii="NewBaskerville-Roman" w:hAnsi="NewBaskerville-Roman"/>
          <w:color w:val="000000"/>
          <w:szCs w:val="18"/>
          <w:lang w:val="en-US"/>
        </w:rPr>
        <w:t xml:space="preserve"> location, vent relief path, other hazardous areas and maintenance requirements and practices</w:t>
      </w:r>
    </w:p>
    <w:p w:rsidR="006D1D95" w:rsidRDefault="006D1D95" w:rsidP="006D1D95">
      <w:pPr>
        <w:autoSpaceDE w:val="0"/>
        <w:autoSpaceDN w:val="0"/>
        <w:adjustRightInd w:val="0"/>
        <w:ind w:left="720"/>
        <w:rPr>
          <w:rFonts w:ascii="NewBaskerville-Roman" w:hAnsi="NewBaskerville-Roman"/>
          <w:color w:val="000000"/>
          <w:szCs w:val="18"/>
          <w:lang w:val="en-US"/>
        </w:rPr>
      </w:pPr>
    </w:p>
    <w:p w:rsidR="006D1D95" w:rsidRDefault="006D1D95" w:rsidP="006D1D95">
      <w:pPr>
        <w:numPr>
          <w:ilvl w:val="0"/>
          <w:numId w:val="13"/>
        </w:numPr>
        <w:autoSpaceDE w:val="0"/>
        <w:autoSpaceDN w:val="0"/>
        <w:adjustRightInd w:val="0"/>
        <w:rPr>
          <w:rFonts w:ascii="NewBaskerville-Roman" w:hAnsi="NewBaskerville-Roman"/>
          <w:color w:val="000000"/>
          <w:szCs w:val="18"/>
          <w:lang w:val="en-US"/>
        </w:rPr>
      </w:pPr>
      <w:r>
        <w:rPr>
          <w:rFonts w:ascii="NewBaskerville-Roman" w:hAnsi="NewBaskerville-Roman"/>
          <w:color w:val="000000"/>
          <w:szCs w:val="18"/>
          <w:lang w:val="en-US"/>
        </w:rPr>
        <w:t xml:space="preserve">School board “hot work procedures” (welding, metal cutting, grinding, </w:t>
      </w:r>
      <w:proofErr w:type="spellStart"/>
      <w:r>
        <w:rPr>
          <w:rFonts w:ascii="NewBaskerville-Roman" w:hAnsi="NewBaskerville-Roman"/>
          <w:color w:val="000000"/>
          <w:szCs w:val="18"/>
          <w:lang w:val="en-US"/>
        </w:rPr>
        <w:t>etc</w:t>
      </w:r>
      <w:proofErr w:type="spellEnd"/>
      <w:r>
        <w:rPr>
          <w:rFonts w:ascii="NewBaskerville-Roman" w:hAnsi="NewBaskerville-Roman"/>
          <w:color w:val="000000"/>
          <w:szCs w:val="18"/>
          <w:lang w:val="en-US"/>
        </w:rPr>
        <w:t>)</w:t>
      </w:r>
      <w:r w:rsidR="00A76C29">
        <w:rPr>
          <w:rFonts w:ascii="NewBaskerville-Roman" w:hAnsi="NewBaskerville-Roman"/>
          <w:color w:val="000000"/>
          <w:szCs w:val="18"/>
          <w:lang w:val="en-US"/>
        </w:rPr>
        <w:t xml:space="preserve"> </w:t>
      </w:r>
      <w:r w:rsidR="00FF14D0">
        <w:rPr>
          <w:rFonts w:ascii="NewBaskerville-Roman" w:hAnsi="NewBaskerville-Roman"/>
          <w:color w:val="000000"/>
          <w:szCs w:val="18"/>
          <w:lang w:val="en-US"/>
        </w:rPr>
        <w:t>s</w:t>
      </w:r>
      <w:r w:rsidR="00A76C29">
        <w:rPr>
          <w:rFonts w:ascii="NewBaskerville-Roman" w:hAnsi="NewBaskerville-Roman"/>
          <w:color w:val="000000"/>
          <w:szCs w:val="18"/>
          <w:lang w:val="en-US"/>
        </w:rPr>
        <w:t xml:space="preserve">hall not be done.  Procedures may be developed and approved by </w:t>
      </w:r>
      <w:r w:rsidR="007903EE">
        <w:rPr>
          <w:rFonts w:ascii="NewBaskerville-Roman" w:hAnsi="NewBaskerville-Roman"/>
          <w:color w:val="000000"/>
          <w:szCs w:val="18"/>
          <w:lang w:val="en-US"/>
        </w:rPr>
        <w:t xml:space="preserve">the </w:t>
      </w:r>
      <w:r w:rsidR="00A76C29">
        <w:rPr>
          <w:rFonts w:ascii="NewBaskerville-Roman" w:hAnsi="NewBaskerville-Roman"/>
          <w:color w:val="000000"/>
          <w:szCs w:val="18"/>
          <w:lang w:val="en-US"/>
        </w:rPr>
        <w:t xml:space="preserve">Office of the Fire Marshal. </w:t>
      </w:r>
    </w:p>
    <w:p w:rsidR="006D1D95" w:rsidRDefault="006D1D95" w:rsidP="006D1D95">
      <w:pPr>
        <w:autoSpaceDE w:val="0"/>
        <w:autoSpaceDN w:val="0"/>
        <w:adjustRightInd w:val="0"/>
        <w:ind w:left="720"/>
        <w:rPr>
          <w:rFonts w:ascii="NewBaskerville-Roman" w:hAnsi="NewBaskerville-Roman"/>
          <w:color w:val="000000"/>
          <w:szCs w:val="18"/>
          <w:lang w:val="en-US"/>
        </w:rPr>
      </w:pPr>
    </w:p>
    <w:p w:rsidR="006D1D95" w:rsidRDefault="006D1D95" w:rsidP="006D1D95">
      <w:pPr>
        <w:numPr>
          <w:ilvl w:val="0"/>
          <w:numId w:val="13"/>
        </w:numPr>
        <w:autoSpaceDE w:val="0"/>
        <w:autoSpaceDN w:val="0"/>
        <w:adjustRightInd w:val="0"/>
        <w:rPr>
          <w:rFonts w:ascii="NewBaskerville-Roman" w:hAnsi="NewBaskerville-Roman"/>
          <w:color w:val="000000"/>
          <w:szCs w:val="18"/>
          <w:lang w:val="en-US"/>
        </w:rPr>
      </w:pPr>
      <w:r>
        <w:rPr>
          <w:rFonts w:ascii="NewBaskerville-Roman" w:hAnsi="NewBaskerville-Roman"/>
          <w:color w:val="000000"/>
          <w:szCs w:val="18"/>
          <w:lang w:val="en-US"/>
        </w:rPr>
        <w:t>Use of and requirements for Management of Change process</w:t>
      </w:r>
    </w:p>
    <w:p w:rsidR="006D1D95" w:rsidRDefault="006D1D95" w:rsidP="006D1D95">
      <w:pPr>
        <w:autoSpaceDE w:val="0"/>
        <w:autoSpaceDN w:val="0"/>
        <w:adjustRightInd w:val="0"/>
        <w:rPr>
          <w:rFonts w:ascii="NewBaskerville-Roman" w:hAnsi="NewBaskerville-Roman"/>
          <w:color w:val="000000"/>
          <w:szCs w:val="18"/>
          <w:lang w:val="en-US"/>
        </w:rPr>
      </w:pPr>
    </w:p>
    <w:p w:rsidR="006D1D95" w:rsidRDefault="006D1D95" w:rsidP="006D1D95">
      <w:pPr>
        <w:autoSpaceDE w:val="0"/>
        <w:autoSpaceDN w:val="0"/>
        <w:adjustRightInd w:val="0"/>
        <w:rPr>
          <w:rFonts w:ascii="NewBaskerville-Roman" w:hAnsi="NewBaskerville-Roman"/>
          <w:color w:val="000000"/>
          <w:szCs w:val="18"/>
          <w:lang w:val="en-US"/>
        </w:rPr>
      </w:pPr>
    </w:p>
    <w:p w:rsidR="006D1D95" w:rsidRDefault="006D1D95" w:rsidP="006D1D95">
      <w:pPr>
        <w:rPr>
          <w:lang w:val="en-US"/>
        </w:rPr>
      </w:pPr>
    </w:p>
    <w:p w:rsidR="006D1D95" w:rsidRDefault="006D1D95" w:rsidP="006D1D95">
      <w:pPr>
        <w:pStyle w:val="Heading3"/>
      </w:pPr>
      <w:r>
        <w:rPr>
          <w:lang w:val="en-US"/>
        </w:rPr>
        <w:br/>
      </w:r>
    </w:p>
    <w:p w:rsidR="00571EBB" w:rsidRDefault="006D1D95" w:rsidP="00571EBB">
      <w:pPr>
        <w:pStyle w:val="Heading1"/>
      </w:pPr>
      <w:r>
        <w:br w:type="page"/>
      </w:r>
    </w:p>
    <w:p w:rsidR="004B2D2D" w:rsidRDefault="004B2D2D" w:rsidP="004B2D2D">
      <w:pPr>
        <w:pStyle w:val="Heading1"/>
        <w:spacing w:before="0" w:after="0"/>
        <w:jc w:val="left"/>
      </w:pPr>
    </w:p>
    <w:p w:rsidR="006D1D95" w:rsidRPr="00571EBB" w:rsidRDefault="006D1D95" w:rsidP="004B2D2D">
      <w:pPr>
        <w:pStyle w:val="Heading1"/>
        <w:spacing w:before="0" w:after="0"/>
        <w:jc w:val="left"/>
      </w:pPr>
      <w:bookmarkStart w:id="20" w:name="_Toc356202809"/>
      <w:r w:rsidRPr="00571EBB">
        <w:t>Documentation of Training Specific to Dust Collectors</w:t>
      </w:r>
      <w:bookmarkEnd w:id="20"/>
    </w:p>
    <w:p w:rsidR="006D1D95" w:rsidRDefault="006D1D95" w:rsidP="006D1D95"/>
    <w:p w:rsidR="006D1D95" w:rsidRDefault="006D1D95" w:rsidP="006D1D95">
      <w:r>
        <w:t>Personnel responsible for maintaining the Dust Collection System using a device for venting of deflagrations shall receive initial and refresher trai</w:t>
      </w:r>
      <w:r w:rsidR="00DC1559">
        <w:t xml:space="preserve">ning, in accordance with NFPA 68 section </w:t>
      </w:r>
      <w:r>
        <w:t xml:space="preserve">11.10. </w:t>
      </w:r>
      <w:r w:rsidR="00A76C29">
        <w:t xml:space="preserve"> All teaching staff shall revie</w:t>
      </w:r>
      <w:r w:rsidR="00102088">
        <w:t>w the contents of Binder A and Equipment Maintenance Operation M</w:t>
      </w:r>
      <w:r w:rsidR="00A76C29">
        <w:t xml:space="preserve">anual annually, at the beginning of the school year, and document appropriately. </w:t>
      </w:r>
      <w:r>
        <w:t xml:space="preserve"> Training records must be maintained for employees carrying out work on such dust collection systems.  Training shall include:</w:t>
      </w:r>
    </w:p>
    <w:p w:rsidR="006D1D95" w:rsidRDefault="006D1D95" w:rsidP="006D1D95"/>
    <w:p w:rsidR="006D1D95" w:rsidRDefault="006D1D95" w:rsidP="00876799">
      <w:pPr>
        <w:autoSpaceDE w:val="0"/>
        <w:autoSpaceDN w:val="0"/>
        <w:adjustRightInd w:val="0"/>
        <w:ind w:left="1800" w:hanging="360"/>
        <w:rPr>
          <w:rFonts w:ascii="NewBaskerville-Roman" w:hAnsi="NewBaskerville-Roman"/>
          <w:color w:val="000000"/>
          <w:szCs w:val="18"/>
          <w:lang w:val="en-US"/>
        </w:rPr>
      </w:pPr>
      <w:r>
        <w:rPr>
          <w:rFonts w:ascii="NewBaskerville-Roman" w:hAnsi="NewBaskerville-Roman"/>
          <w:color w:val="000000"/>
          <w:szCs w:val="18"/>
          <w:lang w:val="en-US"/>
        </w:rPr>
        <w:t>(1) Hazards of their workplace</w:t>
      </w:r>
    </w:p>
    <w:p w:rsidR="006D1D95" w:rsidRDefault="006D1D95" w:rsidP="00876799">
      <w:pPr>
        <w:autoSpaceDE w:val="0"/>
        <w:autoSpaceDN w:val="0"/>
        <w:adjustRightInd w:val="0"/>
        <w:ind w:left="1800" w:hanging="360"/>
        <w:rPr>
          <w:rFonts w:ascii="NewBaskerville-Roman" w:hAnsi="NewBaskerville-Roman"/>
          <w:color w:val="000000"/>
          <w:szCs w:val="18"/>
          <w:lang w:val="en-US"/>
        </w:rPr>
      </w:pPr>
      <w:r>
        <w:rPr>
          <w:rFonts w:ascii="NewBaskerville-Roman" w:hAnsi="NewBaskerville-Roman"/>
          <w:color w:val="000000"/>
          <w:szCs w:val="18"/>
          <w:lang w:val="en-US"/>
        </w:rPr>
        <w:t>(2) General orientation, including safety rules</w:t>
      </w:r>
    </w:p>
    <w:p w:rsidR="006D1D95" w:rsidRDefault="006D1D95" w:rsidP="00876799">
      <w:pPr>
        <w:autoSpaceDE w:val="0"/>
        <w:autoSpaceDN w:val="0"/>
        <w:adjustRightInd w:val="0"/>
        <w:ind w:left="1800" w:hanging="360"/>
        <w:rPr>
          <w:rFonts w:ascii="NewBaskerville-Roman" w:hAnsi="NewBaskerville-Roman"/>
          <w:color w:val="000000"/>
          <w:szCs w:val="18"/>
          <w:lang w:val="en-US"/>
        </w:rPr>
      </w:pPr>
      <w:r>
        <w:rPr>
          <w:rFonts w:ascii="NewBaskerville-Roman" w:hAnsi="NewBaskerville-Roman"/>
          <w:color w:val="000000"/>
          <w:szCs w:val="18"/>
          <w:lang w:val="en-US"/>
        </w:rPr>
        <w:t>(3) Process description</w:t>
      </w:r>
    </w:p>
    <w:p w:rsidR="006D1D95" w:rsidRDefault="006D1D95" w:rsidP="00876799">
      <w:pPr>
        <w:autoSpaceDE w:val="0"/>
        <w:autoSpaceDN w:val="0"/>
        <w:adjustRightInd w:val="0"/>
        <w:ind w:left="1800" w:hanging="360"/>
        <w:rPr>
          <w:rFonts w:ascii="NewBaskerville-Roman" w:hAnsi="NewBaskerville-Roman"/>
          <w:color w:val="000000"/>
          <w:szCs w:val="18"/>
          <w:lang w:val="en-US"/>
        </w:rPr>
      </w:pPr>
      <w:r>
        <w:rPr>
          <w:rFonts w:ascii="NewBaskerville-Roman" w:hAnsi="NewBaskerville-Roman"/>
          <w:color w:val="000000"/>
          <w:szCs w:val="18"/>
          <w:lang w:val="en-US"/>
        </w:rPr>
        <w:t>(4) Equipment operation, safe startup and shutdown, and response to upset (abnormal) conditions</w:t>
      </w:r>
    </w:p>
    <w:p w:rsidR="006D1D95" w:rsidRDefault="006D1D95" w:rsidP="00876799">
      <w:pPr>
        <w:autoSpaceDE w:val="0"/>
        <w:autoSpaceDN w:val="0"/>
        <w:adjustRightInd w:val="0"/>
        <w:ind w:left="1800" w:hanging="360"/>
        <w:rPr>
          <w:rFonts w:ascii="NewBaskerville-Roman" w:hAnsi="NewBaskerville-Roman"/>
          <w:color w:val="000000"/>
          <w:szCs w:val="18"/>
          <w:lang w:val="en-US"/>
        </w:rPr>
      </w:pPr>
      <w:r>
        <w:rPr>
          <w:rFonts w:ascii="NewBaskerville-Roman" w:hAnsi="NewBaskerville-Roman"/>
          <w:color w:val="000000"/>
          <w:szCs w:val="18"/>
          <w:lang w:val="en-US"/>
        </w:rPr>
        <w:t>(5) The necessity for proper functioning of related fire and explosion protection systems</w:t>
      </w:r>
    </w:p>
    <w:p w:rsidR="006D1D95" w:rsidRDefault="006D1D95" w:rsidP="00876799">
      <w:pPr>
        <w:autoSpaceDE w:val="0"/>
        <w:autoSpaceDN w:val="0"/>
        <w:adjustRightInd w:val="0"/>
        <w:ind w:left="1800" w:hanging="360"/>
        <w:rPr>
          <w:rFonts w:ascii="NewBaskerville-Roman" w:hAnsi="NewBaskerville-Roman"/>
          <w:color w:val="000000"/>
          <w:szCs w:val="18"/>
          <w:lang w:val="en-US"/>
        </w:rPr>
      </w:pPr>
      <w:r>
        <w:rPr>
          <w:rFonts w:ascii="NewBaskerville-Roman" w:hAnsi="NewBaskerville-Roman"/>
          <w:color w:val="000000"/>
          <w:szCs w:val="18"/>
          <w:lang w:val="en-US"/>
        </w:rPr>
        <w:t xml:space="preserve">(6) </w:t>
      </w:r>
      <w:r w:rsidR="00A76C29">
        <w:rPr>
          <w:rFonts w:ascii="NewBaskerville-Roman" w:hAnsi="NewBaskerville-Roman"/>
          <w:color w:val="000000"/>
          <w:szCs w:val="18"/>
          <w:lang w:val="en-US"/>
        </w:rPr>
        <w:t>Pressure relief device(s)</w:t>
      </w:r>
      <w:r>
        <w:rPr>
          <w:rFonts w:ascii="NewBaskerville-Roman" w:hAnsi="NewBaskerville-Roman"/>
          <w:color w:val="000000"/>
          <w:szCs w:val="18"/>
          <w:lang w:val="en-US"/>
        </w:rPr>
        <w:t xml:space="preserve"> location, vent relief path, and maintenance requirements and practices</w:t>
      </w:r>
    </w:p>
    <w:p w:rsidR="006D1D95" w:rsidRDefault="006D1D95" w:rsidP="00876799">
      <w:pPr>
        <w:autoSpaceDE w:val="0"/>
        <w:autoSpaceDN w:val="0"/>
        <w:adjustRightInd w:val="0"/>
        <w:ind w:left="1800" w:hanging="360"/>
        <w:rPr>
          <w:rFonts w:ascii="NewBaskerville-Roman" w:hAnsi="NewBaskerville-Roman"/>
          <w:color w:val="000000"/>
          <w:szCs w:val="18"/>
          <w:lang w:val="en-US"/>
        </w:rPr>
      </w:pPr>
      <w:r>
        <w:rPr>
          <w:rFonts w:ascii="NewBaskerville-Roman" w:hAnsi="NewBaskerville-Roman"/>
          <w:color w:val="000000"/>
          <w:szCs w:val="18"/>
          <w:lang w:val="en-US"/>
        </w:rPr>
        <w:t>(7) Housekeeping requirements</w:t>
      </w:r>
    </w:p>
    <w:p w:rsidR="006D1D95" w:rsidRDefault="006D1D95" w:rsidP="00876799">
      <w:pPr>
        <w:ind w:left="1800" w:hanging="360"/>
      </w:pPr>
      <w:r>
        <w:rPr>
          <w:rFonts w:ascii="NewBaskerville-Roman" w:hAnsi="NewBaskerville-Roman"/>
          <w:color w:val="000000"/>
          <w:szCs w:val="18"/>
          <w:lang w:val="en-US"/>
        </w:rPr>
        <w:t>(8) Emergency response and egress plans</w:t>
      </w:r>
    </w:p>
    <w:p w:rsidR="006D1D95" w:rsidRDefault="006D1D95" w:rsidP="006D1D95"/>
    <w:p w:rsidR="006D1D95" w:rsidRDefault="006D1D95" w:rsidP="006D1D95"/>
    <w:p w:rsidR="006D1D95" w:rsidRDefault="006D1D95" w:rsidP="006D1D95"/>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260"/>
        <w:gridCol w:w="7380"/>
      </w:tblGrid>
      <w:tr w:rsidR="006D1D95" w:rsidTr="001300AC">
        <w:tc>
          <w:tcPr>
            <w:tcW w:w="1980" w:type="dxa"/>
          </w:tcPr>
          <w:p w:rsidR="006D1D95" w:rsidRDefault="006D1D95" w:rsidP="001300AC">
            <w:pPr>
              <w:rPr>
                <w:b/>
                <w:bCs/>
              </w:rPr>
            </w:pPr>
            <w:r>
              <w:rPr>
                <w:b/>
                <w:bCs/>
              </w:rPr>
              <w:t>Employee Name</w:t>
            </w:r>
          </w:p>
        </w:tc>
        <w:tc>
          <w:tcPr>
            <w:tcW w:w="1260" w:type="dxa"/>
          </w:tcPr>
          <w:p w:rsidR="006D1D95" w:rsidRDefault="006D1D95" w:rsidP="001300AC">
            <w:pPr>
              <w:rPr>
                <w:b/>
                <w:bCs/>
              </w:rPr>
            </w:pPr>
            <w:r>
              <w:rPr>
                <w:b/>
                <w:bCs/>
              </w:rPr>
              <w:t>Date of  Training</w:t>
            </w:r>
          </w:p>
        </w:tc>
        <w:tc>
          <w:tcPr>
            <w:tcW w:w="7380" w:type="dxa"/>
          </w:tcPr>
          <w:p w:rsidR="006D1D95" w:rsidRDefault="006D1D95" w:rsidP="001300AC">
            <w:pPr>
              <w:rPr>
                <w:b/>
                <w:bCs/>
              </w:rPr>
            </w:pPr>
            <w:r>
              <w:rPr>
                <w:b/>
                <w:bCs/>
              </w:rPr>
              <w:t>Details of Training Received</w:t>
            </w:r>
          </w:p>
        </w:tc>
      </w:tr>
      <w:tr w:rsidR="006D1D95" w:rsidTr="00876799">
        <w:trPr>
          <w:trHeight w:val="432"/>
        </w:trPr>
        <w:tc>
          <w:tcPr>
            <w:tcW w:w="1980" w:type="dxa"/>
          </w:tcPr>
          <w:p w:rsidR="006D1D95" w:rsidRDefault="006D1D95" w:rsidP="001300AC"/>
        </w:tc>
        <w:tc>
          <w:tcPr>
            <w:tcW w:w="1260" w:type="dxa"/>
          </w:tcPr>
          <w:p w:rsidR="006D1D95" w:rsidRDefault="006D1D95" w:rsidP="001300AC"/>
        </w:tc>
        <w:tc>
          <w:tcPr>
            <w:tcW w:w="7380" w:type="dxa"/>
          </w:tcPr>
          <w:p w:rsidR="006D1D95" w:rsidRDefault="006D1D95" w:rsidP="001300AC"/>
        </w:tc>
      </w:tr>
      <w:tr w:rsidR="006D1D95" w:rsidTr="00876799">
        <w:trPr>
          <w:trHeight w:val="432"/>
        </w:trPr>
        <w:tc>
          <w:tcPr>
            <w:tcW w:w="1980" w:type="dxa"/>
          </w:tcPr>
          <w:p w:rsidR="006D1D95" w:rsidRDefault="006D1D95" w:rsidP="001300AC"/>
        </w:tc>
        <w:tc>
          <w:tcPr>
            <w:tcW w:w="1260" w:type="dxa"/>
          </w:tcPr>
          <w:p w:rsidR="006D1D95" w:rsidRDefault="006D1D95" w:rsidP="001300AC"/>
        </w:tc>
        <w:tc>
          <w:tcPr>
            <w:tcW w:w="7380" w:type="dxa"/>
          </w:tcPr>
          <w:p w:rsidR="006D1D95" w:rsidRDefault="006D1D95" w:rsidP="001300AC"/>
        </w:tc>
      </w:tr>
      <w:tr w:rsidR="006D1D95" w:rsidTr="00876799">
        <w:trPr>
          <w:trHeight w:val="432"/>
        </w:trPr>
        <w:tc>
          <w:tcPr>
            <w:tcW w:w="1980" w:type="dxa"/>
          </w:tcPr>
          <w:p w:rsidR="006D1D95" w:rsidRDefault="006D1D95" w:rsidP="001300AC"/>
        </w:tc>
        <w:tc>
          <w:tcPr>
            <w:tcW w:w="1260" w:type="dxa"/>
          </w:tcPr>
          <w:p w:rsidR="006D1D95" w:rsidRDefault="006D1D95" w:rsidP="001300AC"/>
        </w:tc>
        <w:tc>
          <w:tcPr>
            <w:tcW w:w="7380" w:type="dxa"/>
          </w:tcPr>
          <w:p w:rsidR="006D1D95" w:rsidRDefault="006D1D95" w:rsidP="001300AC"/>
        </w:tc>
      </w:tr>
      <w:tr w:rsidR="006D1D95" w:rsidTr="00876799">
        <w:trPr>
          <w:trHeight w:val="432"/>
        </w:trPr>
        <w:tc>
          <w:tcPr>
            <w:tcW w:w="1980" w:type="dxa"/>
          </w:tcPr>
          <w:p w:rsidR="006D1D95" w:rsidRDefault="006D1D95" w:rsidP="001300AC"/>
        </w:tc>
        <w:tc>
          <w:tcPr>
            <w:tcW w:w="1260" w:type="dxa"/>
          </w:tcPr>
          <w:p w:rsidR="006D1D95" w:rsidRDefault="006D1D95" w:rsidP="001300AC"/>
        </w:tc>
        <w:tc>
          <w:tcPr>
            <w:tcW w:w="7380" w:type="dxa"/>
          </w:tcPr>
          <w:p w:rsidR="006D1D95" w:rsidRDefault="006D1D95" w:rsidP="001300AC"/>
        </w:tc>
      </w:tr>
      <w:tr w:rsidR="006D1D95" w:rsidTr="00876799">
        <w:trPr>
          <w:trHeight w:val="432"/>
        </w:trPr>
        <w:tc>
          <w:tcPr>
            <w:tcW w:w="1980" w:type="dxa"/>
          </w:tcPr>
          <w:p w:rsidR="006D1D95" w:rsidRDefault="006D1D95" w:rsidP="001300AC"/>
        </w:tc>
        <w:tc>
          <w:tcPr>
            <w:tcW w:w="1260" w:type="dxa"/>
          </w:tcPr>
          <w:p w:rsidR="006D1D95" w:rsidRDefault="006D1D95" w:rsidP="001300AC"/>
        </w:tc>
        <w:tc>
          <w:tcPr>
            <w:tcW w:w="7380" w:type="dxa"/>
          </w:tcPr>
          <w:p w:rsidR="006D1D95" w:rsidRDefault="006D1D95" w:rsidP="001300AC"/>
        </w:tc>
      </w:tr>
      <w:tr w:rsidR="006D1D95" w:rsidTr="00876799">
        <w:trPr>
          <w:trHeight w:val="432"/>
        </w:trPr>
        <w:tc>
          <w:tcPr>
            <w:tcW w:w="1980" w:type="dxa"/>
          </w:tcPr>
          <w:p w:rsidR="006D1D95" w:rsidRDefault="006D1D95" w:rsidP="001300AC"/>
        </w:tc>
        <w:tc>
          <w:tcPr>
            <w:tcW w:w="1260" w:type="dxa"/>
          </w:tcPr>
          <w:p w:rsidR="006D1D95" w:rsidRDefault="006D1D95" w:rsidP="001300AC"/>
        </w:tc>
        <w:tc>
          <w:tcPr>
            <w:tcW w:w="7380" w:type="dxa"/>
          </w:tcPr>
          <w:p w:rsidR="006D1D95" w:rsidRDefault="006D1D95" w:rsidP="001300AC"/>
        </w:tc>
      </w:tr>
      <w:tr w:rsidR="006D1D95" w:rsidTr="00876799">
        <w:trPr>
          <w:trHeight w:val="432"/>
        </w:trPr>
        <w:tc>
          <w:tcPr>
            <w:tcW w:w="1980" w:type="dxa"/>
          </w:tcPr>
          <w:p w:rsidR="006D1D95" w:rsidRDefault="006D1D95" w:rsidP="001300AC"/>
        </w:tc>
        <w:tc>
          <w:tcPr>
            <w:tcW w:w="1260" w:type="dxa"/>
          </w:tcPr>
          <w:p w:rsidR="006D1D95" w:rsidRDefault="006D1D95" w:rsidP="001300AC"/>
        </w:tc>
        <w:tc>
          <w:tcPr>
            <w:tcW w:w="7380" w:type="dxa"/>
          </w:tcPr>
          <w:p w:rsidR="006D1D95" w:rsidRDefault="006D1D95" w:rsidP="001300AC"/>
        </w:tc>
      </w:tr>
      <w:tr w:rsidR="006D1D95" w:rsidTr="00876799">
        <w:trPr>
          <w:trHeight w:val="432"/>
        </w:trPr>
        <w:tc>
          <w:tcPr>
            <w:tcW w:w="1980" w:type="dxa"/>
          </w:tcPr>
          <w:p w:rsidR="006D1D95" w:rsidRDefault="006D1D95" w:rsidP="001300AC"/>
        </w:tc>
        <w:tc>
          <w:tcPr>
            <w:tcW w:w="1260" w:type="dxa"/>
          </w:tcPr>
          <w:p w:rsidR="006D1D95" w:rsidRDefault="006D1D95" w:rsidP="001300AC"/>
        </w:tc>
        <w:tc>
          <w:tcPr>
            <w:tcW w:w="7380" w:type="dxa"/>
          </w:tcPr>
          <w:p w:rsidR="006D1D95" w:rsidRDefault="006D1D95" w:rsidP="001300AC"/>
        </w:tc>
      </w:tr>
    </w:tbl>
    <w:p w:rsidR="006D1D95" w:rsidRDefault="006D1D95" w:rsidP="006D1D95"/>
    <w:p w:rsidR="004B3651" w:rsidRDefault="004B3651" w:rsidP="004B3651"/>
    <w:p w:rsidR="004B3651" w:rsidRDefault="004B3651" w:rsidP="004B3651"/>
    <w:p w:rsidR="009650BD" w:rsidRDefault="009650BD" w:rsidP="00DA16E9">
      <w:pPr>
        <w:pStyle w:val="Heading3"/>
        <w:ind w:left="1080" w:hanging="1080"/>
        <w:sectPr w:rsidR="009650BD" w:rsidSect="000C6F45">
          <w:footerReference w:type="default" r:id="rId29"/>
          <w:footerReference w:type="first" r:id="rId30"/>
          <w:pgSz w:w="12240" w:h="15840" w:code="1"/>
          <w:pgMar w:top="1440" w:right="1440" w:bottom="899" w:left="1440" w:header="709" w:footer="257" w:gutter="0"/>
          <w:pgNumType w:start="1"/>
          <w:cols w:space="708"/>
          <w:docGrid w:linePitch="360"/>
        </w:sectPr>
      </w:pPr>
    </w:p>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1B3FC8" w:rsidRDefault="001B3FC8" w:rsidP="001B3FC8"/>
    <w:p w:rsidR="00E51185" w:rsidRDefault="00E51185" w:rsidP="001B3FC8">
      <w:pPr>
        <w:pStyle w:val="Heading3"/>
        <w:ind w:left="1080" w:hanging="1080"/>
        <w:rPr>
          <w:sz w:val="40"/>
          <w:szCs w:val="40"/>
        </w:rPr>
      </w:pPr>
    </w:p>
    <w:p w:rsidR="00E51185" w:rsidRDefault="00E51185" w:rsidP="001B3FC8">
      <w:pPr>
        <w:pStyle w:val="Heading3"/>
        <w:ind w:left="1080" w:hanging="1080"/>
        <w:rPr>
          <w:sz w:val="40"/>
          <w:szCs w:val="40"/>
        </w:rPr>
      </w:pPr>
    </w:p>
    <w:p w:rsidR="009D34D9" w:rsidRDefault="001B3FC8" w:rsidP="00406EE8">
      <w:pPr>
        <w:pStyle w:val="Heading1"/>
        <w:rPr>
          <w:sz w:val="40"/>
          <w:szCs w:val="40"/>
        </w:rPr>
      </w:pPr>
      <w:bookmarkStart w:id="21" w:name="_Toc356202810"/>
      <w:r w:rsidRPr="00406EE8">
        <w:rPr>
          <w:sz w:val="40"/>
          <w:szCs w:val="40"/>
        </w:rPr>
        <w:t>Appendix</w:t>
      </w:r>
      <w:bookmarkEnd w:id="21"/>
    </w:p>
    <w:p w:rsidR="002B642D" w:rsidRDefault="002B642D" w:rsidP="002B642D"/>
    <w:p w:rsidR="002B642D" w:rsidRDefault="002B642D" w:rsidP="002B642D"/>
    <w:p w:rsidR="002B642D" w:rsidRDefault="002B642D" w:rsidP="002B642D">
      <w:pPr>
        <w:pStyle w:val="ListParagraph"/>
        <w:numPr>
          <w:ilvl w:val="0"/>
          <w:numId w:val="34"/>
        </w:numPr>
      </w:pPr>
      <w:r>
        <w:t xml:space="preserve"> Change Management Form</w:t>
      </w:r>
    </w:p>
    <w:p w:rsidR="002B642D" w:rsidRDefault="002B642D" w:rsidP="002B642D"/>
    <w:p w:rsidR="002B642D" w:rsidRDefault="002B642D" w:rsidP="002B642D">
      <w:pPr>
        <w:pStyle w:val="ListParagraph"/>
        <w:numPr>
          <w:ilvl w:val="0"/>
          <w:numId w:val="34"/>
        </w:numPr>
      </w:pPr>
      <w:r>
        <w:t>Hazard Assessment Form</w:t>
      </w:r>
    </w:p>
    <w:p w:rsidR="002B642D" w:rsidRDefault="002B642D" w:rsidP="002B642D">
      <w:pPr>
        <w:pStyle w:val="ListParagraph"/>
      </w:pPr>
    </w:p>
    <w:p w:rsidR="002B642D" w:rsidRDefault="002B642D" w:rsidP="002B642D">
      <w:pPr>
        <w:pStyle w:val="ListParagraph"/>
        <w:numPr>
          <w:ilvl w:val="0"/>
          <w:numId w:val="34"/>
        </w:numPr>
      </w:pPr>
      <w:r>
        <w:t>Dust Collector Start-up/Shut Down Reminders</w:t>
      </w:r>
    </w:p>
    <w:p w:rsidR="002B642D" w:rsidRDefault="002B642D" w:rsidP="002B642D">
      <w:pPr>
        <w:pStyle w:val="ListParagraph"/>
      </w:pPr>
    </w:p>
    <w:p w:rsidR="002B642D" w:rsidRDefault="002B642D" w:rsidP="002B642D">
      <w:pPr>
        <w:pStyle w:val="ListParagraph"/>
        <w:numPr>
          <w:ilvl w:val="0"/>
          <w:numId w:val="34"/>
        </w:numPr>
      </w:pPr>
      <w:r>
        <w:t>Close-out/ Commissioning Report</w:t>
      </w:r>
    </w:p>
    <w:p w:rsidR="002B642D" w:rsidRDefault="002B642D" w:rsidP="002B642D">
      <w:pPr>
        <w:pStyle w:val="ListParagraph"/>
      </w:pPr>
    </w:p>
    <w:p w:rsidR="002B642D" w:rsidRDefault="002B642D" w:rsidP="002B642D">
      <w:pPr>
        <w:pStyle w:val="ListParagraph"/>
        <w:numPr>
          <w:ilvl w:val="0"/>
          <w:numId w:val="34"/>
        </w:numPr>
      </w:pPr>
      <w:r>
        <w:t>Index Plans</w:t>
      </w:r>
    </w:p>
    <w:p w:rsidR="002B642D" w:rsidRDefault="002B642D" w:rsidP="002B642D"/>
    <w:p w:rsidR="002B642D" w:rsidRDefault="002B642D" w:rsidP="002B642D"/>
    <w:p w:rsidR="002B642D" w:rsidRPr="002B642D" w:rsidRDefault="002B642D" w:rsidP="002B642D">
      <w:pPr>
        <w:sectPr w:rsidR="002B642D" w:rsidRPr="002B642D" w:rsidSect="00D906B1">
          <w:headerReference w:type="default" r:id="rId31"/>
          <w:headerReference w:type="first" r:id="rId32"/>
          <w:pgSz w:w="12240" w:h="15840" w:code="1"/>
          <w:pgMar w:top="1440" w:right="1440" w:bottom="899" w:left="1440" w:header="709" w:footer="709" w:gutter="0"/>
          <w:cols w:space="708"/>
          <w:docGrid w:linePitch="360"/>
        </w:sectPr>
      </w:pPr>
    </w:p>
    <w:p w:rsidR="009D34D9" w:rsidRDefault="009D34D9" w:rsidP="009D34D9">
      <w:pPr>
        <w:jc w:val="center"/>
        <w:rPr>
          <w:b/>
          <w:bCs/>
          <w:i/>
          <w:iCs/>
          <w:sz w:val="32"/>
        </w:rPr>
      </w:pPr>
      <w:r w:rsidRPr="00AC459C">
        <w:rPr>
          <w:b/>
          <w:bCs/>
          <w:i/>
          <w:iCs/>
          <w:sz w:val="32"/>
        </w:rPr>
        <w:lastRenderedPageBreak/>
        <w:t>Change Management Form</w:t>
      </w:r>
    </w:p>
    <w:p w:rsidR="009D34D9" w:rsidRPr="00914F20" w:rsidRDefault="009D34D9" w:rsidP="009D34D9">
      <w:pPr>
        <w:rPr>
          <w:i/>
          <w:iCs/>
          <w:strike/>
          <w:sz w:val="18"/>
        </w:rPr>
      </w:pPr>
    </w:p>
    <w:p w:rsidR="009D34D9" w:rsidRPr="001701FE" w:rsidRDefault="009D34D9" w:rsidP="009D34D9">
      <w:pPr>
        <w:rPr>
          <w:color w:val="FF0000"/>
        </w:rPr>
      </w:pPr>
      <w:r w:rsidRPr="00AC459C">
        <w:rPr>
          <w:i/>
          <w:iCs/>
          <w:sz w:val="18"/>
        </w:rPr>
        <w:t xml:space="preserve">This form is to be used whenever a new dust producing machine is added or removed from the Main Dust Collector in the </w:t>
      </w:r>
      <w:r>
        <w:rPr>
          <w:i/>
          <w:iCs/>
          <w:sz w:val="18"/>
        </w:rPr>
        <w:t xml:space="preserve">Technology Education Lab and/or if a blast gate is to have </w:t>
      </w:r>
      <w:r w:rsidR="001701FE" w:rsidRPr="004B2D2D">
        <w:rPr>
          <w:i/>
          <w:iCs/>
          <w:sz w:val="18"/>
        </w:rPr>
        <w:t>its</w:t>
      </w:r>
      <w:r>
        <w:rPr>
          <w:i/>
          <w:iCs/>
          <w:sz w:val="18"/>
        </w:rPr>
        <w:t xml:space="preserve"> position changed</w:t>
      </w:r>
      <w:r w:rsidRPr="00AC459C">
        <w:rPr>
          <w:i/>
          <w:iCs/>
          <w:sz w:val="18"/>
        </w:rPr>
        <w:t>.</w:t>
      </w:r>
    </w:p>
    <w:p w:rsidR="009D34D9" w:rsidRPr="00AC459C" w:rsidRDefault="009D34D9" w:rsidP="009D34D9"/>
    <w:p w:rsidR="009D34D9" w:rsidRPr="00AC459C" w:rsidRDefault="009D34D9" w:rsidP="009D34D9">
      <w:pPr>
        <w:rPr>
          <w:b/>
        </w:rPr>
      </w:pPr>
      <w:r w:rsidRPr="00AC459C">
        <w:t>1.</w:t>
      </w:r>
      <w:r w:rsidRPr="00AC459C">
        <w:tab/>
      </w:r>
      <w:r>
        <w:rPr>
          <w:b/>
        </w:rPr>
        <w:t>To be completed by the Teacher</w:t>
      </w:r>
    </w:p>
    <w:p w:rsidR="009D34D9" w:rsidRPr="00AC459C" w:rsidRDefault="009D34D9" w:rsidP="009D34D9">
      <w:r w:rsidRPr="00AC459C">
        <w:t>School: ________________________________</w:t>
      </w:r>
      <w:proofErr w:type="gramStart"/>
      <w:r w:rsidRPr="00AC459C">
        <w:t>_</w:t>
      </w:r>
      <w:r>
        <w:t xml:space="preserve">  [</w:t>
      </w:r>
      <w:proofErr w:type="gramEnd"/>
      <w:r>
        <w:t>Full Name of School]</w:t>
      </w:r>
    </w:p>
    <w:p w:rsidR="009D34D9" w:rsidRPr="00AC459C" w:rsidRDefault="009D34D9" w:rsidP="009D34D9">
      <w:r w:rsidRPr="00AC459C">
        <w:t>Date: __________________________________</w:t>
      </w:r>
      <w:proofErr w:type="gramStart"/>
      <w:r w:rsidRPr="00AC459C">
        <w:t>_</w:t>
      </w:r>
      <w:r>
        <w:t xml:space="preserve">  [</w:t>
      </w:r>
      <w:proofErr w:type="gramEnd"/>
      <w:r>
        <w:t>Day/Month/year]</w:t>
      </w:r>
    </w:p>
    <w:p w:rsidR="009D34D9" w:rsidRPr="00AC459C" w:rsidRDefault="009D34D9" w:rsidP="009D34D9"/>
    <w:p w:rsidR="009D34D9" w:rsidRPr="00AC459C" w:rsidRDefault="009D34D9" w:rsidP="009D34D9">
      <w:r w:rsidRPr="00AC459C">
        <w:t>What is being changed?</w:t>
      </w:r>
      <w:r>
        <w:t xml:space="preserve">  ____________________________________________________</w:t>
      </w:r>
    </w:p>
    <w:p w:rsidR="009D34D9" w:rsidRDefault="009D34D9" w:rsidP="009D34D9">
      <w:pPr>
        <w:numPr>
          <w:ilvl w:val="0"/>
          <w:numId w:val="19"/>
        </w:numPr>
      </w:pPr>
      <w:r>
        <w:t>Replacement of existing machine (attach proposed manufacturers details);</w:t>
      </w:r>
    </w:p>
    <w:p w:rsidR="009D34D9" w:rsidRDefault="009D34D9" w:rsidP="009D34D9">
      <w:pPr>
        <w:numPr>
          <w:ilvl w:val="0"/>
          <w:numId w:val="19"/>
        </w:numPr>
      </w:pPr>
      <w:r>
        <w:t>Other (attach proposed details);</w:t>
      </w:r>
    </w:p>
    <w:p w:rsidR="009D34D9" w:rsidRDefault="009D34D9" w:rsidP="009D34D9">
      <w:pPr>
        <w:numPr>
          <w:ilvl w:val="0"/>
          <w:numId w:val="19"/>
        </w:numPr>
      </w:pPr>
      <w:r>
        <w:t>Request to add a machine, duct, and blast gates.</w:t>
      </w:r>
    </w:p>
    <w:p w:rsidR="009D34D9" w:rsidRDefault="009D34D9" w:rsidP="009D34D9">
      <w:pPr>
        <w:ind w:left="720"/>
        <w:rPr>
          <w:b/>
        </w:rPr>
      </w:pPr>
      <w:r>
        <w:rPr>
          <w:b/>
        </w:rPr>
        <w:t xml:space="preserve">Note: Attach a report on this provided by board maintenance.  Any design must be carried out by a qualified engineer. </w:t>
      </w:r>
    </w:p>
    <w:p w:rsidR="009D34D9" w:rsidRPr="00AC459C" w:rsidRDefault="009D34D9" w:rsidP="009D34D9">
      <w:pPr>
        <w:ind w:left="720"/>
        <w:rPr>
          <w:b/>
        </w:rPr>
      </w:pPr>
    </w:p>
    <w:p w:rsidR="009D34D9" w:rsidRPr="00AC459C" w:rsidRDefault="009D34D9" w:rsidP="009D34D9">
      <w:r w:rsidRPr="00AC459C">
        <w:t>Why is this change required?</w:t>
      </w:r>
    </w:p>
    <w:p w:rsidR="009D34D9" w:rsidRDefault="009D34D9" w:rsidP="009D34D9">
      <w:pPr>
        <w:numPr>
          <w:ilvl w:val="0"/>
          <w:numId w:val="20"/>
        </w:numPr>
      </w:pPr>
      <w:r>
        <w:t>Program delivery</w:t>
      </w:r>
    </w:p>
    <w:p w:rsidR="009D34D9" w:rsidRDefault="009D34D9" w:rsidP="009D34D9">
      <w:pPr>
        <w:numPr>
          <w:ilvl w:val="0"/>
          <w:numId w:val="20"/>
        </w:numPr>
      </w:pPr>
      <w:r>
        <w:t>Replacement of Equipment</w:t>
      </w:r>
    </w:p>
    <w:p w:rsidR="009D34D9" w:rsidRDefault="009D34D9" w:rsidP="009D34D9">
      <w:pPr>
        <w:numPr>
          <w:ilvl w:val="0"/>
          <w:numId w:val="20"/>
        </w:numPr>
      </w:pPr>
      <w:r>
        <w:t>Other, please describe in detail _________________________________________</w:t>
      </w:r>
    </w:p>
    <w:p w:rsidR="009D34D9" w:rsidRPr="00FC66F2" w:rsidRDefault="009D34D9" w:rsidP="009D34D9">
      <w:pPr>
        <w:ind w:left="720"/>
      </w:pPr>
    </w:p>
    <w:p w:rsidR="009D34D9" w:rsidRDefault="009D34D9" w:rsidP="009D34D9">
      <w:r w:rsidRPr="00FC66F2">
        <w:t>Is this change</w:t>
      </w:r>
      <w:r>
        <w:t xml:space="preserve">:  </w:t>
      </w:r>
      <w:r>
        <w:sym w:font="Symbol" w:char="F0A0"/>
      </w:r>
      <w:r w:rsidRPr="00FC66F2">
        <w:t xml:space="preserve"> permanent </w:t>
      </w:r>
      <w:r>
        <w:t xml:space="preserve">        </w:t>
      </w:r>
      <w:r>
        <w:sym w:font="Symbol" w:char="F0A0"/>
      </w:r>
      <w:r w:rsidRPr="00FC66F2">
        <w:t xml:space="preserve"> temporary (if so how long)</w:t>
      </w:r>
      <w:r>
        <w:t>: ____________________</w:t>
      </w:r>
    </w:p>
    <w:p w:rsidR="009D34D9" w:rsidRDefault="009D34D9" w:rsidP="009D34D9"/>
    <w:p w:rsidR="009D34D9" w:rsidRDefault="009D34D9" w:rsidP="009D34D9">
      <w:pPr>
        <w:rPr>
          <w:b/>
        </w:rPr>
        <w:sectPr w:rsidR="009D34D9" w:rsidSect="00B12E6C">
          <w:headerReference w:type="default" r:id="rId33"/>
          <w:footerReference w:type="default" r:id="rId34"/>
          <w:pgSz w:w="12240" w:h="15840" w:code="1"/>
          <w:pgMar w:top="1440" w:right="1440" w:bottom="899" w:left="1440" w:header="709" w:footer="709" w:gutter="0"/>
          <w:pgNumType w:start="1"/>
          <w:cols w:space="708"/>
          <w:docGrid w:linePitch="360"/>
        </w:sectPr>
      </w:pPr>
    </w:p>
    <w:p w:rsidR="009D34D9" w:rsidRDefault="009D34D9" w:rsidP="009D34D9">
      <w:r>
        <w:rPr>
          <w:b/>
        </w:rPr>
        <w:lastRenderedPageBreak/>
        <w:t xml:space="preserve">CFM Calculations:  </w:t>
      </w:r>
      <w:r w:rsidRPr="00D44061">
        <w:rPr>
          <w:sz w:val="20"/>
          <w:szCs w:val="20"/>
        </w:rPr>
        <w:t>Reference</w:t>
      </w:r>
      <w:r w:rsidR="00D44061" w:rsidRPr="00D44061">
        <w:rPr>
          <w:sz w:val="20"/>
          <w:szCs w:val="20"/>
        </w:rPr>
        <w:t xml:space="preserve"> Kraemer Sheet</w:t>
      </w:r>
    </w:p>
    <w:p w:rsidR="009D34D9" w:rsidRDefault="009D34D9" w:rsidP="009D34D9">
      <w:r>
        <w:t>Dust Collector CFM (design):___________</w:t>
      </w:r>
    </w:p>
    <w:p w:rsidR="009D34D9" w:rsidRDefault="009D34D9" w:rsidP="009D34D9">
      <w:r>
        <w:t>Obsolete Equipment CFM: _____________</w:t>
      </w:r>
    </w:p>
    <w:p w:rsidR="009D34D9" w:rsidRDefault="009D34D9" w:rsidP="009D34D9">
      <w:r>
        <w:t>New Equipment CFM: ________________</w:t>
      </w:r>
    </w:p>
    <w:p w:rsidR="009D34D9" w:rsidRDefault="009D34D9" w:rsidP="009D34D9">
      <w:r>
        <w:t>New Total CFM: _____________________</w:t>
      </w:r>
    </w:p>
    <w:p w:rsidR="009D34D9" w:rsidRDefault="009D34D9" w:rsidP="009D34D9">
      <w:r>
        <w:rPr>
          <w:sz w:val="16"/>
          <w:szCs w:val="16"/>
        </w:rPr>
        <w:t>(Recommend to not exceed 90% of installed DCS CFM)</w:t>
      </w:r>
    </w:p>
    <w:p w:rsidR="009D34D9" w:rsidRDefault="009D34D9" w:rsidP="009D34D9"/>
    <w:p w:rsidR="009D34D9" w:rsidRDefault="009D34D9" w:rsidP="009D34D9">
      <w:pPr>
        <w:rPr>
          <w:b/>
        </w:rPr>
      </w:pPr>
      <w:r>
        <w:rPr>
          <w:b/>
        </w:rPr>
        <w:lastRenderedPageBreak/>
        <w:t>Electrical Information:</w:t>
      </w:r>
    </w:p>
    <w:p w:rsidR="009D34D9" w:rsidRDefault="009D34D9" w:rsidP="009D34D9">
      <w:r>
        <w:t>Obsolete Equipment Amps: ____________</w:t>
      </w:r>
    </w:p>
    <w:p w:rsidR="009D34D9" w:rsidRDefault="009D34D9" w:rsidP="009D34D9">
      <w:r>
        <w:t>Obsolete Equipment Phase: ____________</w:t>
      </w:r>
    </w:p>
    <w:p w:rsidR="009D34D9" w:rsidRDefault="009D34D9" w:rsidP="009D34D9">
      <w:r>
        <w:t>New Equipment Amps: _______________</w:t>
      </w:r>
    </w:p>
    <w:p w:rsidR="009D34D9" w:rsidRDefault="009D34D9" w:rsidP="009D34D9">
      <w:r>
        <w:t>New Equipment Phase: _______________</w:t>
      </w:r>
    </w:p>
    <w:p w:rsidR="009D34D9" w:rsidRDefault="009D34D9" w:rsidP="009D34D9">
      <w:r>
        <w:t>New Equipment HP</w:t>
      </w:r>
      <w:proofErr w:type="gramStart"/>
      <w:r>
        <w:t>:_</w:t>
      </w:r>
      <w:proofErr w:type="gramEnd"/>
      <w:r>
        <w:t>_________________</w:t>
      </w:r>
    </w:p>
    <w:p w:rsidR="009D34D9" w:rsidRDefault="009D34D9" w:rsidP="009D34D9">
      <w:pPr>
        <w:sectPr w:rsidR="009D34D9" w:rsidSect="00D906B1">
          <w:type w:val="continuous"/>
          <w:pgSz w:w="12240" w:h="15840" w:code="1"/>
          <w:pgMar w:top="1440" w:right="1440" w:bottom="899" w:left="1440" w:header="709" w:footer="709" w:gutter="0"/>
          <w:cols w:num="2" w:space="708"/>
          <w:docGrid w:linePitch="360"/>
        </w:sectPr>
      </w:pPr>
    </w:p>
    <w:p w:rsidR="009D34D9" w:rsidRDefault="009D34D9" w:rsidP="009D34D9">
      <w:r>
        <w:lastRenderedPageBreak/>
        <w:t>Submitted: ______________________________________________________________</w:t>
      </w:r>
    </w:p>
    <w:p w:rsidR="009D34D9" w:rsidRDefault="009D34D9" w:rsidP="009D34D9">
      <w:pPr>
        <w:jc w:val="center"/>
        <w:rPr>
          <w:sz w:val="18"/>
          <w:szCs w:val="18"/>
        </w:rPr>
      </w:pPr>
      <w:r>
        <w:rPr>
          <w:sz w:val="18"/>
          <w:szCs w:val="18"/>
        </w:rPr>
        <w:t>Teacher/Change Requestor (name, signature, and date)</w:t>
      </w:r>
    </w:p>
    <w:p w:rsidR="009D34D9" w:rsidRPr="00FC66F2" w:rsidRDefault="009D34D9" w:rsidP="009D34D9">
      <w:pPr>
        <w:jc w:val="center"/>
        <w:rPr>
          <w:sz w:val="18"/>
          <w:szCs w:val="18"/>
        </w:rPr>
      </w:pPr>
    </w:p>
    <w:p w:rsidR="009D34D9" w:rsidRDefault="009D34D9" w:rsidP="009D34D9">
      <w:pPr>
        <w:rPr>
          <w:b/>
          <w:bCs/>
        </w:rPr>
      </w:pPr>
      <w:r>
        <w:rPr>
          <w:b/>
          <w:bCs/>
        </w:rPr>
        <w:t>2.                To be completed by the Principal</w:t>
      </w:r>
    </w:p>
    <w:p w:rsidR="009D34D9" w:rsidRDefault="009D34D9" w:rsidP="009D34D9">
      <w:pPr>
        <w:rPr>
          <w:bCs/>
        </w:rPr>
      </w:pPr>
    </w:p>
    <w:p w:rsidR="009D34D9" w:rsidRDefault="009D34D9" w:rsidP="009D34D9">
      <w:pPr>
        <w:rPr>
          <w:bCs/>
        </w:rPr>
      </w:pPr>
      <w:r>
        <w:rPr>
          <w:bCs/>
        </w:rPr>
        <w:t xml:space="preserve">Is the change approved?  Yes___    </w:t>
      </w:r>
      <w:r>
        <w:rPr>
          <w:bCs/>
        </w:rPr>
        <w:tab/>
        <w:t>No____</w:t>
      </w:r>
    </w:p>
    <w:p w:rsidR="009D34D9" w:rsidRDefault="009D34D9" w:rsidP="009D34D9">
      <w:pPr>
        <w:rPr>
          <w:bCs/>
        </w:rPr>
      </w:pPr>
      <w:r>
        <w:rPr>
          <w:bCs/>
        </w:rPr>
        <w:t>Principal Approval: ________________________________________________________</w:t>
      </w:r>
    </w:p>
    <w:p w:rsidR="009D34D9" w:rsidRDefault="009D34D9" w:rsidP="009D34D9">
      <w:pPr>
        <w:jc w:val="center"/>
        <w:rPr>
          <w:bCs/>
        </w:rPr>
      </w:pPr>
      <w:r>
        <w:rPr>
          <w:bCs/>
          <w:sz w:val="18"/>
          <w:szCs w:val="18"/>
        </w:rPr>
        <w:t>Principal (name, signature, and date)</w:t>
      </w:r>
    </w:p>
    <w:p w:rsidR="009D34D9" w:rsidRDefault="009D34D9" w:rsidP="009D34D9">
      <w:pPr>
        <w:jc w:val="center"/>
        <w:rPr>
          <w:bCs/>
        </w:rPr>
      </w:pPr>
    </w:p>
    <w:p w:rsidR="009D34D9" w:rsidRDefault="009D34D9" w:rsidP="009D34D9">
      <w:pPr>
        <w:rPr>
          <w:b/>
          <w:bCs/>
        </w:rPr>
      </w:pPr>
      <w:r>
        <w:rPr>
          <w:b/>
          <w:bCs/>
        </w:rPr>
        <w:t xml:space="preserve">3.  </w:t>
      </w:r>
      <w:r>
        <w:rPr>
          <w:b/>
          <w:bCs/>
        </w:rPr>
        <w:tab/>
        <w:t xml:space="preserve">       To be completed by Program Department Consultant/Facilitator</w:t>
      </w:r>
      <w:r w:rsidR="00D44061">
        <w:rPr>
          <w:b/>
          <w:bCs/>
        </w:rPr>
        <w:t xml:space="preserve"> (refer to Board responsibility)</w:t>
      </w:r>
    </w:p>
    <w:p w:rsidR="009D34D9" w:rsidRPr="00296167" w:rsidRDefault="009D34D9" w:rsidP="009D34D9">
      <w:pPr>
        <w:rPr>
          <w:b/>
          <w:bCs/>
        </w:rPr>
      </w:pPr>
    </w:p>
    <w:p w:rsidR="009D34D9" w:rsidRDefault="009D34D9" w:rsidP="009D34D9">
      <w:r w:rsidRPr="00296167">
        <w:t xml:space="preserve">Are revisions to the lab O&amp;M Manual required?  </w:t>
      </w:r>
    </w:p>
    <w:p w:rsidR="009D34D9" w:rsidRDefault="009D34D9" w:rsidP="009D34D9">
      <w:r>
        <w:tab/>
      </w:r>
      <w:r>
        <w:sym w:font="Symbol" w:char="F0A0"/>
      </w:r>
      <w:r>
        <w:t xml:space="preserve">  No</w:t>
      </w:r>
      <w:r>
        <w:tab/>
      </w:r>
      <w:r>
        <w:tab/>
      </w:r>
      <w:r>
        <w:sym w:font="Symbol" w:char="F0A0"/>
      </w:r>
      <w:r>
        <w:t xml:space="preserve">  Yes (Cleaning Procedures, Maintenance Procedures)</w:t>
      </w:r>
    </w:p>
    <w:p w:rsidR="009D34D9" w:rsidRDefault="009D34D9" w:rsidP="009D34D9">
      <w:r>
        <w:t>If yes, please describe: _____________________________________________________</w:t>
      </w:r>
    </w:p>
    <w:p w:rsidR="009D34D9" w:rsidRDefault="009D34D9" w:rsidP="009D34D9"/>
    <w:p w:rsidR="00D44061" w:rsidRDefault="00D44061" w:rsidP="009D34D9"/>
    <w:p w:rsidR="00D44061" w:rsidRDefault="00D44061" w:rsidP="009D34D9"/>
    <w:p w:rsidR="00D44061" w:rsidRDefault="00D44061" w:rsidP="009D34D9"/>
    <w:p w:rsidR="009D34D9" w:rsidRDefault="009D34D9" w:rsidP="009D34D9">
      <w:r>
        <w:lastRenderedPageBreak/>
        <w:t xml:space="preserve">What training will need to take </w:t>
      </w:r>
      <w:proofErr w:type="gramStart"/>
      <w:r>
        <w:t>place:</w:t>
      </w:r>
      <w:proofErr w:type="gramEnd"/>
    </w:p>
    <w:p w:rsidR="009D34D9" w:rsidRDefault="009D34D9" w:rsidP="009D34D9">
      <w:r>
        <w:tab/>
      </w:r>
      <w:r>
        <w:sym w:font="Symbol" w:char="F0A0"/>
      </w:r>
      <w:r>
        <w:t xml:space="preserve">  Equipment </w:t>
      </w:r>
      <w:r>
        <w:tab/>
      </w:r>
      <w:r>
        <w:tab/>
      </w:r>
      <w:r>
        <w:sym w:font="Symbol" w:char="F0A0"/>
      </w:r>
      <w:r>
        <w:t xml:space="preserve">  Procedural</w:t>
      </w:r>
    </w:p>
    <w:p w:rsidR="009D34D9" w:rsidRDefault="009D34D9" w:rsidP="009D34D9">
      <w:r>
        <w:t>Date and Scope of training: __________________________________________________</w:t>
      </w:r>
    </w:p>
    <w:p w:rsidR="009D34D9" w:rsidRPr="00296167" w:rsidRDefault="009D34D9" w:rsidP="009D34D9">
      <w:pPr>
        <w:jc w:val="center"/>
        <w:rPr>
          <w:sz w:val="18"/>
          <w:szCs w:val="18"/>
        </w:rPr>
      </w:pPr>
      <w:r>
        <w:rPr>
          <w:sz w:val="18"/>
          <w:szCs w:val="18"/>
        </w:rPr>
        <w:t>Program Consultant or Program Dept. Responsible Person (name, signature, and date)</w:t>
      </w:r>
    </w:p>
    <w:p w:rsidR="009D34D9" w:rsidRPr="00914F20" w:rsidRDefault="009D34D9" w:rsidP="009D34D9">
      <w:pPr>
        <w:rPr>
          <w:strike/>
        </w:rPr>
      </w:pPr>
    </w:p>
    <w:p w:rsidR="009D34D9" w:rsidRDefault="009D34D9" w:rsidP="009D34D9">
      <w:pPr>
        <w:rPr>
          <w:b/>
        </w:rPr>
      </w:pPr>
      <w:r>
        <w:rPr>
          <w:b/>
        </w:rPr>
        <w:t>4.</w:t>
      </w:r>
      <w:r>
        <w:rPr>
          <w:b/>
        </w:rPr>
        <w:tab/>
        <w:t>Operations/Property Services</w:t>
      </w:r>
    </w:p>
    <w:p w:rsidR="009D34D9" w:rsidRDefault="009D34D9" w:rsidP="009D34D9">
      <w:pPr>
        <w:rPr>
          <w:b/>
        </w:rPr>
      </w:pPr>
    </w:p>
    <w:p w:rsidR="009D34D9" w:rsidRDefault="009D34D9" w:rsidP="009D34D9">
      <w:r>
        <w:rPr>
          <w:b/>
        </w:rPr>
        <w:sym w:font="Symbol" w:char="F0A0"/>
      </w:r>
      <w:r>
        <w:rPr>
          <w:b/>
        </w:rPr>
        <w:t xml:space="preserve">  </w:t>
      </w:r>
      <w:r>
        <w:t>Requires changing position of a blast gate(s) and system rebalancing (attach proposed details)?</w:t>
      </w:r>
    </w:p>
    <w:p w:rsidR="009D34D9" w:rsidRDefault="009D34D9" w:rsidP="009D34D9">
      <w:r>
        <w:sym w:font="Symbol" w:char="F0A0"/>
      </w:r>
      <w:r>
        <w:t xml:space="preserve">  Requires modifying/adding duct work (attach proposed details)?</w:t>
      </w:r>
    </w:p>
    <w:p w:rsidR="009D34D9" w:rsidRDefault="009D34D9" w:rsidP="009D34D9">
      <w:r>
        <w:sym w:font="Symbol" w:char="F0A0"/>
      </w:r>
      <w:r>
        <w:t xml:space="preserve">  Electrical changes (attach proposed details)?</w:t>
      </w:r>
    </w:p>
    <w:p w:rsidR="009D34D9" w:rsidRDefault="009D34D9" w:rsidP="009D34D9">
      <w:r>
        <w:sym w:font="Symbol" w:char="F0A0"/>
      </w:r>
      <w:r>
        <w:t xml:space="preserve">  Other: _______________________________________________________________</w:t>
      </w:r>
    </w:p>
    <w:p w:rsidR="009D34D9" w:rsidRDefault="009D34D9" w:rsidP="009D34D9"/>
    <w:p w:rsidR="009D34D9" w:rsidRDefault="009D34D9" w:rsidP="009D34D9">
      <w:r>
        <w:t>Maintenance/Installation approved?</w:t>
      </w:r>
    </w:p>
    <w:p w:rsidR="009D34D9" w:rsidRDefault="009D34D9" w:rsidP="009D34D9">
      <w:r>
        <w:tab/>
      </w:r>
      <w:r>
        <w:sym w:font="Symbol" w:char="F0A0"/>
      </w:r>
      <w:r>
        <w:t xml:space="preserve">  Yes </w:t>
      </w:r>
      <w:r>
        <w:tab/>
      </w:r>
      <w:r>
        <w:tab/>
      </w:r>
      <w:r>
        <w:sym w:font="Symbol" w:char="F0A0"/>
      </w:r>
      <w:r>
        <w:t xml:space="preserve">  No</w:t>
      </w:r>
    </w:p>
    <w:p w:rsidR="009D34D9" w:rsidRDefault="009D34D9" w:rsidP="009D34D9"/>
    <w:p w:rsidR="009D34D9" w:rsidRDefault="009D34D9" w:rsidP="009D34D9">
      <w:r>
        <w:t>Operations/Property Services approval:  ______________________________________</w:t>
      </w:r>
    </w:p>
    <w:p w:rsidR="009D34D9" w:rsidRDefault="009D34D9" w:rsidP="009D34D9">
      <w:r>
        <w:tab/>
      </w:r>
      <w:r>
        <w:tab/>
      </w:r>
      <w:r>
        <w:tab/>
      </w:r>
      <w:r>
        <w:tab/>
      </w:r>
      <w:r>
        <w:tab/>
      </w:r>
      <w:r>
        <w:tab/>
      </w:r>
      <w:r>
        <w:rPr>
          <w:sz w:val="18"/>
          <w:szCs w:val="18"/>
        </w:rPr>
        <w:t>Operations/Property Services (name, signature, and date)</w:t>
      </w:r>
    </w:p>
    <w:p w:rsidR="009D34D9" w:rsidRDefault="009D34D9" w:rsidP="009D34D9"/>
    <w:p w:rsidR="009D34D9" w:rsidRPr="00876799" w:rsidRDefault="009D34D9" w:rsidP="009D34D9">
      <w:pPr>
        <w:rPr>
          <w:b/>
        </w:rPr>
      </w:pPr>
      <w:r>
        <w:rPr>
          <w:b/>
        </w:rPr>
        <w:t>5.</w:t>
      </w:r>
      <w:r>
        <w:rPr>
          <w:b/>
        </w:rPr>
        <w:tab/>
      </w:r>
      <w:r w:rsidRPr="00876799">
        <w:rPr>
          <w:b/>
        </w:rPr>
        <w:t>Fire Safety Updates:</w:t>
      </w:r>
    </w:p>
    <w:p w:rsidR="009D34D9" w:rsidRPr="00876799" w:rsidRDefault="009D34D9" w:rsidP="009D34D9"/>
    <w:p w:rsidR="009D34D9" w:rsidRPr="00876799" w:rsidRDefault="009D34D9" w:rsidP="009D34D9">
      <w:pPr>
        <w:rPr>
          <w:i/>
        </w:rPr>
      </w:pPr>
      <w:r w:rsidRPr="00876799">
        <w:rPr>
          <w:i/>
        </w:rPr>
        <w:t>Changes to a dust collector “system” may require revisions to the site specific Fire Safety Requirements.</w:t>
      </w:r>
    </w:p>
    <w:p w:rsidR="009D34D9" w:rsidRPr="00876799" w:rsidRDefault="009D34D9" w:rsidP="009D34D9">
      <w:pPr>
        <w:rPr>
          <w:i/>
        </w:rPr>
      </w:pPr>
    </w:p>
    <w:p w:rsidR="009D34D9" w:rsidRDefault="00D44061" w:rsidP="009D34D9">
      <w:r>
        <w:t>Are c</w:t>
      </w:r>
      <w:r w:rsidR="009D34D9" w:rsidRPr="00876799">
        <w:t xml:space="preserve">hanges to Fire Safety </w:t>
      </w:r>
      <w:r>
        <w:t>Plan r</w:t>
      </w:r>
      <w:r w:rsidR="009D34D9" w:rsidRPr="00876799">
        <w:t>equire</w:t>
      </w:r>
      <w:r>
        <w:t>d?</w:t>
      </w:r>
    </w:p>
    <w:p w:rsidR="009D34D9" w:rsidRDefault="009D34D9" w:rsidP="009D34D9">
      <w:r>
        <w:tab/>
      </w:r>
      <w:r>
        <w:sym w:font="Symbol" w:char="F0A0"/>
      </w:r>
      <w:r>
        <w:t xml:space="preserve">  No</w:t>
      </w:r>
      <w:r>
        <w:tab/>
      </w:r>
      <w:r>
        <w:tab/>
      </w:r>
      <w:r>
        <w:sym w:font="Symbol" w:char="F0A0"/>
      </w:r>
      <w:r>
        <w:t xml:space="preserve">  Yes</w:t>
      </w:r>
    </w:p>
    <w:p w:rsidR="009D34D9" w:rsidRPr="003E0BC5" w:rsidRDefault="009D34D9" w:rsidP="009D34D9">
      <w:r>
        <w:t>If yes, please describe: ___________________________________________________</w:t>
      </w:r>
    </w:p>
    <w:p w:rsidR="009D34D9" w:rsidRDefault="009D34D9" w:rsidP="009D34D9"/>
    <w:p w:rsidR="009D34D9" w:rsidRDefault="00D44061" w:rsidP="009D34D9">
      <w:r>
        <w:t xml:space="preserve">Does the </w:t>
      </w:r>
      <w:r w:rsidR="009D34D9">
        <w:t xml:space="preserve">Dust Collector Floor Plan </w:t>
      </w:r>
      <w:r>
        <w:t>need to</w:t>
      </w:r>
      <w:r w:rsidR="009D34D9">
        <w:t xml:space="preserve"> be updated</w:t>
      </w:r>
      <w:r>
        <w:t>?</w:t>
      </w:r>
    </w:p>
    <w:p w:rsidR="009D34D9" w:rsidRDefault="009D34D9" w:rsidP="009D34D9">
      <w:r>
        <w:t>Date Completed and sent: ______________________________________</w:t>
      </w:r>
    </w:p>
    <w:p w:rsidR="009D34D9" w:rsidRDefault="009D34D9" w:rsidP="009D34D9"/>
    <w:p w:rsidR="009D34D9" w:rsidRDefault="009D34D9" w:rsidP="009D34D9">
      <w:pPr>
        <w:rPr>
          <w:b/>
        </w:rPr>
      </w:pPr>
      <w:r>
        <w:rPr>
          <w:b/>
        </w:rPr>
        <w:t xml:space="preserve">Changes to Fire Safety requirements (logs) must be communicated to Principal, “shop” teacher, and custodian/caretaker.  Training may be required.  </w:t>
      </w:r>
    </w:p>
    <w:p w:rsidR="009D34D9" w:rsidRDefault="009D34D9" w:rsidP="009D34D9">
      <w:pPr>
        <w:rPr>
          <w:b/>
        </w:rPr>
      </w:pPr>
    </w:p>
    <w:p w:rsidR="009D34D9" w:rsidRDefault="009D34D9" w:rsidP="009D34D9">
      <w:r>
        <w:rPr>
          <w:b/>
        </w:rPr>
        <w:tab/>
      </w:r>
      <w:r>
        <w:t xml:space="preserve">Approval: </w:t>
      </w:r>
      <w:r>
        <w:tab/>
        <w:t>_______________________________________________________</w:t>
      </w:r>
    </w:p>
    <w:p w:rsidR="009D34D9" w:rsidRDefault="009D34D9" w:rsidP="009D34D9">
      <w:pPr>
        <w:rPr>
          <w:sz w:val="18"/>
          <w:szCs w:val="18"/>
        </w:rPr>
      </w:pPr>
      <w:r>
        <w:tab/>
      </w:r>
      <w:r>
        <w:tab/>
      </w:r>
      <w:r>
        <w:tab/>
      </w:r>
      <w:r>
        <w:tab/>
      </w:r>
      <w:r>
        <w:rPr>
          <w:sz w:val="18"/>
          <w:szCs w:val="18"/>
        </w:rPr>
        <w:t>Board person responsible for Fire Safety updates (name, signature, and date)</w:t>
      </w:r>
    </w:p>
    <w:p w:rsidR="009D34D9" w:rsidRDefault="009D34D9" w:rsidP="009D34D9">
      <w:pPr>
        <w:rPr>
          <w:sz w:val="18"/>
          <w:szCs w:val="18"/>
        </w:rPr>
      </w:pPr>
    </w:p>
    <w:p w:rsidR="009D34D9" w:rsidRDefault="009D34D9" w:rsidP="009D34D9">
      <w:pPr>
        <w:rPr>
          <w:color w:val="FF0000"/>
        </w:rPr>
      </w:pPr>
    </w:p>
    <w:p w:rsidR="009D34D9" w:rsidRDefault="009D34D9" w:rsidP="009D34D9">
      <w:pPr>
        <w:rPr>
          <w:color w:val="FF0000"/>
        </w:rPr>
      </w:pPr>
    </w:p>
    <w:p w:rsidR="009D34D9" w:rsidRDefault="009D34D9" w:rsidP="009D34D9">
      <w:pPr>
        <w:rPr>
          <w:b/>
        </w:rPr>
      </w:pPr>
      <w:r>
        <w:rPr>
          <w:b/>
        </w:rPr>
        <w:t>NOTE:   All (5) signatures above are required prior to purchase and installation of equipment.</w:t>
      </w:r>
    </w:p>
    <w:p w:rsidR="009D34D9" w:rsidRDefault="009D34D9" w:rsidP="009D34D9">
      <w:pPr>
        <w:rPr>
          <w:b/>
        </w:rPr>
      </w:pPr>
    </w:p>
    <w:p w:rsidR="009D34D9" w:rsidRDefault="009D34D9" w:rsidP="009D34D9">
      <w:pPr>
        <w:rPr>
          <w:b/>
        </w:rPr>
      </w:pPr>
      <w:r>
        <w:rPr>
          <w:b/>
        </w:rPr>
        <w:t>NOTE:  This form shall be kept available for review by the Authority Having Jurisdiction.</w:t>
      </w:r>
    </w:p>
    <w:p w:rsidR="009D34D9" w:rsidRDefault="009D34D9" w:rsidP="009D34D9">
      <w:pPr>
        <w:rPr>
          <w:b/>
        </w:rPr>
      </w:pPr>
    </w:p>
    <w:p w:rsidR="00B12E6C" w:rsidRDefault="009D34D9" w:rsidP="009D34D9">
      <w:pPr>
        <w:rPr>
          <w:b/>
        </w:rPr>
      </w:pPr>
      <w:r>
        <w:rPr>
          <w:b/>
        </w:rPr>
        <w:t>NOTE:  Teacher is responsible to add the new machine manufacturer</w:t>
      </w:r>
      <w:r w:rsidR="00AC4133">
        <w:rPr>
          <w:b/>
        </w:rPr>
        <w:t>’</w:t>
      </w:r>
      <w:r>
        <w:rPr>
          <w:b/>
        </w:rPr>
        <w:t xml:space="preserve">s maintenance and operation manuals to the appendices of the appropriate manual.  </w:t>
      </w:r>
    </w:p>
    <w:p w:rsidR="00A4033C" w:rsidRDefault="00A4033C" w:rsidP="009D34D9">
      <w:pPr>
        <w:rPr>
          <w:b/>
        </w:rPr>
      </w:pPr>
    </w:p>
    <w:p w:rsidR="00A4033C" w:rsidRDefault="00A4033C" w:rsidP="00A4033C">
      <w:pPr>
        <w:rPr>
          <w:b/>
        </w:rPr>
      </w:pPr>
      <w:r>
        <w:rPr>
          <w:b/>
        </w:rPr>
        <w:t xml:space="preserve">NOTE:  Teacher is responsible to develop and include equipment maintenance form in the appropriate manual for recording of servicing etc.  </w:t>
      </w:r>
    </w:p>
    <w:p w:rsidR="00A4033C" w:rsidRDefault="00A4033C" w:rsidP="009D34D9">
      <w:pPr>
        <w:rPr>
          <w:b/>
        </w:rPr>
        <w:sectPr w:rsidR="00A4033C" w:rsidSect="00B12E6C">
          <w:type w:val="continuous"/>
          <w:pgSz w:w="12240" w:h="15840" w:code="1"/>
          <w:pgMar w:top="990" w:right="1440" w:bottom="899" w:left="1440" w:header="709" w:footer="709" w:gutter="0"/>
          <w:cols w:space="708"/>
          <w:docGrid w:linePitch="360"/>
        </w:sectPr>
      </w:pPr>
    </w:p>
    <w:p w:rsidR="00B15A5D" w:rsidRPr="007F4051" w:rsidRDefault="00B15A5D" w:rsidP="00B15A5D">
      <w:pPr>
        <w:tabs>
          <w:tab w:val="left" w:pos="3280"/>
        </w:tabs>
        <w:ind w:left="-709" w:right="-1209"/>
        <w:rPr>
          <w:rFonts w:ascii="Trebuchet MS" w:hAnsi="Trebuchet MS"/>
          <w:b/>
          <w:sz w:val="40"/>
          <w:szCs w:val="40"/>
        </w:rPr>
      </w:pPr>
      <w:r>
        <w:rPr>
          <w:rFonts w:ascii="Trebuchet MS" w:hAnsi="Trebuchet MS"/>
          <w:b/>
          <w:sz w:val="40"/>
          <w:szCs w:val="40"/>
        </w:rPr>
        <w:lastRenderedPageBreak/>
        <w:t>Hazard Assessment Form – Technology Education Production (Wood) Shop</w:t>
      </w:r>
    </w:p>
    <w:p w:rsidR="00B15A5D" w:rsidRPr="00643E5F" w:rsidRDefault="00B15A5D" w:rsidP="00B15A5D">
      <w:pPr>
        <w:ind w:left="-540"/>
        <w:rPr>
          <w:sz w:val="16"/>
          <w:szCs w:val="16"/>
        </w:rPr>
      </w:pPr>
    </w:p>
    <w:tbl>
      <w:tblPr>
        <w:tblStyle w:val="TableGrid"/>
        <w:tblW w:w="142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60"/>
        <w:gridCol w:w="3420"/>
        <w:gridCol w:w="4320"/>
        <w:gridCol w:w="4320"/>
      </w:tblGrid>
      <w:tr w:rsidR="00B15A5D" w:rsidTr="006C4B09">
        <w:tc>
          <w:tcPr>
            <w:tcW w:w="2160" w:type="dxa"/>
            <w:vAlign w:val="center"/>
          </w:tcPr>
          <w:p w:rsidR="00B15A5D" w:rsidRPr="00106E1E" w:rsidRDefault="00B15A5D" w:rsidP="006C4B09">
            <w:pPr>
              <w:spacing w:before="60" w:after="60"/>
              <w:jc w:val="center"/>
              <w:rPr>
                <w:rFonts w:ascii="Trebuchet MS" w:hAnsi="Trebuchet MS" w:cs="Arial"/>
                <w:b/>
                <w:sz w:val="20"/>
                <w:szCs w:val="20"/>
              </w:rPr>
            </w:pPr>
            <w:r w:rsidRPr="00106E1E">
              <w:rPr>
                <w:rFonts w:ascii="Trebuchet MS" w:hAnsi="Trebuchet MS" w:cs="Arial"/>
                <w:b/>
                <w:sz w:val="20"/>
                <w:szCs w:val="20"/>
              </w:rPr>
              <w:t>Date</w:t>
            </w:r>
            <w:r>
              <w:rPr>
                <w:rFonts w:ascii="Trebuchet MS" w:hAnsi="Trebuchet MS" w:cs="Arial"/>
                <w:b/>
                <w:sz w:val="20"/>
                <w:szCs w:val="20"/>
              </w:rPr>
              <w:t xml:space="preserve"> of Assessment</w:t>
            </w:r>
            <w:r w:rsidRPr="00106E1E">
              <w:rPr>
                <w:rFonts w:ascii="Trebuchet MS" w:hAnsi="Trebuchet MS" w:cs="Arial"/>
                <w:b/>
                <w:sz w:val="20"/>
                <w:szCs w:val="20"/>
              </w:rPr>
              <w:t>:</w:t>
            </w:r>
          </w:p>
        </w:tc>
        <w:tc>
          <w:tcPr>
            <w:tcW w:w="3420" w:type="dxa"/>
            <w:tcBorders>
              <w:bottom w:val="single" w:sz="4" w:space="0" w:color="auto"/>
            </w:tcBorders>
            <w:vAlign w:val="center"/>
          </w:tcPr>
          <w:p w:rsidR="00B15A5D" w:rsidRPr="00106E1E" w:rsidRDefault="00B15A5D" w:rsidP="006C4B09">
            <w:pPr>
              <w:spacing w:before="60" w:after="60"/>
              <w:jc w:val="center"/>
              <w:rPr>
                <w:rFonts w:ascii="Trebuchet MS" w:hAnsi="Trebuchet MS" w:cs="Arial"/>
                <w:b/>
                <w:sz w:val="20"/>
                <w:szCs w:val="20"/>
              </w:rPr>
            </w:pPr>
          </w:p>
        </w:tc>
        <w:tc>
          <w:tcPr>
            <w:tcW w:w="8640" w:type="dxa"/>
            <w:gridSpan w:val="2"/>
            <w:vAlign w:val="center"/>
          </w:tcPr>
          <w:p w:rsidR="00B15A5D" w:rsidRPr="00106E1E" w:rsidRDefault="00B15A5D" w:rsidP="006C4B09">
            <w:pPr>
              <w:spacing w:before="60" w:after="60"/>
              <w:jc w:val="center"/>
              <w:rPr>
                <w:rFonts w:ascii="Trebuchet MS" w:hAnsi="Trebuchet MS" w:cs="Arial"/>
                <w:b/>
                <w:sz w:val="20"/>
                <w:szCs w:val="20"/>
              </w:rPr>
            </w:pPr>
            <w:r>
              <w:rPr>
                <w:rFonts w:ascii="Trebuchet MS" w:hAnsi="Trebuchet MS" w:cs="Arial"/>
                <w:b/>
                <w:sz w:val="20"/>
                <w:szCs w:val="20"/>
              </w:rPr>
              <w:t>Applicable to all school wood shops</w:t>
            </w:r>
          </w:p>
        </w:tc>
      </w:tr>
      <w:tr w:rsidR="00B15A5D" w:rsidTr="006C4B09">
        <w:tc>
          <w:tcPr>
            <w:tcW w:w="2160" w:type="dxa"/>
            <w:tcBorders>
              <w:bottom w:val="single" w:sz="4" w:space="0" w:color="auto"/>
            </w:tcBorders>
            <w:vAlign w:val="center"/>
          </w:tcPr>
          <w:p w:rsidR="00B15A5D" w:rsidRPr="00F0769B" w:rsidRDefault="00B15A5D" w:rsidP="006C4B09">
            <w:pPr>
              <w:spacing w:before="60" w:after="60"/>
              <w:jc w:val="center"/>
              <w:rPr>
                <w:rFonts w:ascii="Trebuchet MS" w:hAnsi="Trebuchet MS" w:cs="Arial"/>
                <w:b/>
                <w:sz w:val="20"/>
                <w:szCs w:val="20"/>
              </w:rPr>
            </w:pPr>
            <w:r w:rsidRPr="00F0769B">
              <w:rPr>
                <w:rFonts w:ascii="Trebuchet MS" w:hAnsi="Trebuchet MS" w:cs="Arial"/>
                <w:b/>
                <w:sz w:val="20"/>
                <w:szCs w:val="20"/>
              </w:rPr>
              <w:t>School Year</w:t>
            </w:r>
            <w:r>
              <w:rPr>
                <w:rFonts w:ascii="Trebuchet MS" w:hAnsi="Trebuchet MS" w:cs="Arial"/>
                <w:b/>
                <w:sz w:val="20"/>
                <w:szCs w:val="20"/>
              </w:rPr>
              <w:t>:</w:t>
            </w:r>
          </w:p>
        </w:tc>
        <w:tc>
          <w:tcPr>
            <w:tcW w:w="3420" w:type="dxa"/>
            <w:tcBorders>
              <w:top w:val="single" w:sz="4" w:space="0" w:color="auto"/>
              <w:bottom w:val="single" w:sz="4" w:space="0" w:color="auto"/>
            </w:tcBorders>
            <w:vAlign w:val="center"/>
          </w:tcPr>
          <w:p w:rsidR="00B15A5D" w:rsidRPr="00F0769B" w:rsidRDefault="00B15A5D" w:rsidP="006C4B09">
            <w:pPr>
              <w:spacing w:before="60" w:after="60"/>
              <w:jc w:val="center"/>
              <w:rPr>
                <w:rFonts w:ascii="Trebuchet MS" w:hAnsi="Trebuchet MS" w:cs="Arial"/>
                <w:i/>
                <w:color w:val="C0C0C0"/>
                <w:sz w:val="20"/>
                <w:szCs w:val="20"/>
              </w:rPr>
            </w:pPr>
            <w:r>
              <w:rPr>
                <w:rFonts w:ascii="Trebuchet MS" w:hAnsi="Trebuchet MS" w:cs="Arial"/>
                <w:i/>
                <w:color w:val="C0C0C0"/>
                <w:sz w:val="20"/>
                <w:szCs w:val="20"/>
              </w:rPr>
              <w:t>20## / 20##</w:t>
            </w:r>
          </w:p>
        </w:tc>
        <w:tc>
          <w:tcPr>
            <w:tcW w:w="4320" w:type="dxa"/>
            <w:tcBorders>
              <w:bottom w:val="single" w:sz="4" w:space="0" w:color="auto"/>
            </w:tcBorders>
            <w:vAlign w:val="center"/>
          </w:tcPr>
          <w:p w:rsidR="00B15A5D" w:rsidRPr="00106E1E" w:rsidRDefault="00B15A5D" w:rsidP="006C4B09">
            <w:pPr>
              <w:spacing w:before="60" w:after="60"/>
              <w:jc w:val="center"/>
              <w:rPr>
                <w:rFonts w:ascii="Trebuchet MS" w:hAnsi="Trebuchet MS" w:cs="Arial"/>
                <w:b/>
                <w:sz w:val="20"/>
                <w:szCs w:val="20"/>
              </w:rPr>
            </w:pPr>
            <w:r>
              <w:rPr>
                <w:rFonts w:ascii="Trebuchet MS" w:hAnsi="Trebuchet MS" w:cs="Arial"/>
                <w:b/>
                <w:sz w:val="20"/>
                <w:szCs w:val="20"/>
              </w:rPr>
              <w:t>Name of School:</w:t>
            </w:r>
          </w:p>
        </w:tc>
        <w:tc>
          <w:tcPr>
            <w:tcW w:w="4320" w:type="dxa"/>
            <w:tcBorders>
              <w:top w:val="single" w:sz="4" w:space="0" w:color="auto"/>
              <w:bottom w:val="single" w:sz="4" w:space="0" w:color="auto"/>
            </w:tcBorders>
            <w:vAlign w:val="center"/>
          </w:tcPr>
          <w:p w:rsidR="00B15A5D" w:rsidRPr="00F0769B" w:rsidRDefault="00B15A5D" w:rsidP="006C4B09">
            <w:pPr>
              <w:spacing w:before="60" w:after="60"/>
              <w:jc w:val="center"/>
              <w:rPr>
                <w:rFonts w:ascii="Trebuchet MS" w:hAnsi="Trebuchet MS" w:cs="Arial"/>
                <w:i/>
                <w:color w:val="C0C0C0"/>
                <w:sz w:val="20"/>
                <w:szCs w:val="20"/>
              </w:rPr>
            </w:pPr>
            <w:r w:rsidRPr="00F0769B">
              <w:rPr>
                <w:rFonts w:ascii="Trebuchet MS" w:hAnsi="Trebuchet MS" w:cs="Arial"/>
                <w:i/>
                <w:color w:val="C0C0C0"/>
                <w:sz w:val="20"/>
                <w:szCs w:val="20"/>
              </w:rPr>
              <w:t>School Name</w:t>
            </w:r>
          </w:p>
        </w:tc>
      </w:tr>
      <w:tr w:rsidR="00B15A5D" w:rsidTr="006C4B09">
        <w:tc>
          <w:tcPr>
            <w:tcW w:w="2160" w:type="dxa"/>
            <w:tcBorders>
              <w:top w:val="single" w:sz="4" w:space="0" w:color="auto"/>
              <w:left w:val="single" w:sz="4" w:space="0" w:color="auto"/>
              <w:bottom w:val="single" w:sz="4" w:space="0" w:color="auto"/>
            </w:tcBorders>
            <w:vAlign w:val="center"/>
          </w:tcPr>
          <w:p w:rsidR="00B15A5D" w:rsidRPr="00106E1E" w:rsidRDefault="00B15A5D" w:rsidP="006C4B09">
            <w:pPr>
              <w:spacing w:before="60" w:after="60"/>
              <w:jc w:val="center"/>
              <w:rPr>
                <w:rFonts w:ascii="Trebuchet MS" w:hAnsi="Trebuchet MS" w:cs="Arial"/>
                <w:b/>
                <w:sz w:val="20"/>
                <w:szCs w:val="20"/>
              </w:rPr>
            </w:pPr>
            <w:r>
              <w:rPr>
                <w:rFonts w:ascii="Trebuchet MS" w:hAnsi="Trebuchet MS" w:cs="Arial"/>
                <w:b/>
                <w:sz w:val="20"/>
                <w:szCs w:val="20"/>
              </w:rPr>
              <w:t>Instructor(s)</w:t>
            </w:r>
            <w:r w:rsidRPr="00106E1E">
              <w:rPr>
                <w:rFonts w:ascii="Trebuchet MS" w:hAnsi="Trebuchet MS" w:cs="Arial"/>
                <w:b/>
                <w:sz w:val="20"/>
                <w:szCs w:val="20"/>
              </w:rPr>
              <w:t xml:space="preserve"> Signature</w:t>
            </w:r>
            <w:r>
              <w:rPr>
                <w:rFonts w:ascii="Trebuchet MS" w:hAnsi="Trebuchet MS" w:cs="Arial"/>
                <w:b/>
                <w:sz w:val="20"/>
                <w:szCs w:val="20"/>
              </w:rPr>
              <w:t>(s)</w:t>
            </w:r>
            <w:r w:rsidRPr="00106E1E">
              <w:rPr>
                <w:rFonts w:ascii="Trebuchet MS" w:hAnsi="Trebuchet MS" w:cs="Arial"/>
                <w:b/>
                <w:sz w:val="20"/>
                <w:szCs w:val="20"/>
              </w:rPr>
              <w:t>:</w:t>
            </w:r>
          </w:p>
        </w:tc>
        <w:tc>
          <w:tcPr>
            <w:tcW w:w="3420" w:type="dxa"/>
            <w:tcBorders>
              <w:top w:val="single" w:sz="4" w:space="0" w:color="auto"/>
              <w:bottom w:val="single" w:sz="4" w:space="0" w:color="auto"/>
            </w:tcBorders>
            <w:vAlign w:val="center"/>
          </w:tcPr>
          <w:p w:rsidR="00B15A5D" w:rsidRPr="00F0769B" w:rsidRDefault="00B15A5D" w:rsidP="006C4B09">
            <w:pPr>
              <w:spacing w:before="60" w:after="60"/>
              <w:jc w:val="center"/>
              <w:rPr>
                <w:rFonts w:ascii="Trebuchet MS" w:hAnsi="Trebuchet MS" w:cs="Arial"/>
                <w:sz w:val="20"/>
                <w:szCs w:val="20"/>
              </w:rPr>
            </w:pPr>
            <w:r>
              <w:rPr>
                <w:rFonts w:ascii="Trebuchet MS" w:hAnsi="Trebuchet MS" w:cs="Arial"/>
                <w:i/>
                <w:color w:val="C0C0C0"/>
                <w:sz w:val="20"/>
                <w:szCs w:val="20"/>
              </w:rPr>
              <w:t>Signature and date</w:t>
            </w:r>
          </w:p>
        </w:tc>
        <w:tc>
          <w:tcPr>
            <w:tcW w:w="4320" w:type="dxa"/>
            <w:tcBorders>
              <w:top w:val="single" w:sz="4" w:space="0" w:color="auto"/>
              <w:bottom w:val="single" w:sz="4" w:space="0" w:color="auto"/>
            </w:tcBorders>
            <w:vAlign w:val="center"/>
          </w:tcPr>
          <w:p w:rsidR="00B15A5D" w:rsidRPr="00F0769B" w:rsidRDefault="00B15A5D" w:rsidP="006C4B09">
            <w:pPr>
              <w:spacing w:before="60" w:after="60"/>
              <w:jc w:val="center"/>
              <w:rPr>
                <w:rFonts w:ascii="Trebuchet MS" w:hAnsi="Trebuchet MS" w:cs="Arial"/>
                <w:sz w:val="20"/>
                <w:szCs w:val="20"/>
              </w:rPr>
            </w:pPr>
            <w:r>
              <w:rPr>
                <w:rFonts w:ascii="Trebuchet MS" w:hAnsi="Trebuchet MS" w:cs="Arial"/>
                <w:i/>
                <w:color w:val="C0C0C0"/>
                <w:sz w:val="20"/>
                <w:szCs w:val="20"/>
              </w:rPr>
              <w:t>Signature and date</w:t>
            </w:r>
          </w:p>
        </w:tc>
        <w:tc>
          <w:tcPr>
            <w:tcW w:w="4320" w:type="dxa"/>
            <w:tcBorders>
              <w:top w:val="single" w:sz="4" w:space="0" w:color="auto"/>
              <w:bottom w:val="single" w:sz="4" w:space="0" w:color="auto"/>
              <w:right w:val="single" w:sz="4" w:space="0" w:color="auto"/>
            </w:tcBorders>
            <w:vAlign w:val="center"/>
          </w:tcPr>
          <w:p w:rsidR="00B15A5D" w:rsidRPr="00F0769B" w:rsidRDefault="00B15A5D" w:rsidP="006C4B09">
            <w:pPr>
              <w:spacing w:before="60" w:after="60"/>
              <w:jc w:val="center"/>
              <w:rPr>
                <w:rFonts w:ascii="Trebuchet MS" w:hAnsi="Trebuchet MS" w:cs="Arial"/>
                <w:sz w:val="20"/>
                <w:szCs w:val="20"/>
              </w:rPr>
            </w:pPr>
            <w:r>
              <w:rPr>
                <w:rFonts w:ascii="Trebuchet MS" w:hAnsi="Trebuchet MS" w:cs="Arial"/>
                <w:i/>
                <w:color w:val="C0C0C0"/>
                <w:sz w:val="20"/>
                <w:szCs w:val="20"/>
              </w:rPr>
              <w:t>Signature and date</w:t>
            </w:r>
          </w:p>
        </w:tc>
      </w:tr>
    </w:tbl>
    <w:p w:rsidR="00B15A5D" w:rsidRDefault="00B15A5D" w:rsidP="00B15A5D">
      <w:pPr>
        <w:ind w:left="-540"/>
        <w:rPr>
          <w:rFonts w:ascii="Arial" w:hAnsi="Arial" w:cs="Arial"/>
          <w:sz w:val="20"/>
          <w:szCs w:val="20"/>
        </w:rPr>
      </w:pPr>
    </w:p>
    <w:p w:rsidR="00B15A5D" w:rsidRDefault="00B15A5D" w:rsidP="00B15A5D">
      <w:pPr>
        <w:ind w:left="-360"/>
        <w:rPr>
          <w:rFonts w:ascii="Arial" w:hAnsi="Arial" w:cs="Arial"/>
          <w:sz w:val="20"/>
          <w:szCs w:val="20"/>
        </w:rPr>
      </w:pPr>
      <w:r>
        <w:rPr>
          <w:rFonts w:ascii="Arial" w:hAnsi="Arial" w:cs="Arial"/>
          <w:sz w:val="20"/>
          <w:szCs w:val="20"/>
        </w:rPr>
        <w:t xml:space="preserve">DCS = </w:t>
      </w:r>
      <w:r w:rsidR="003460F7">
        <w:rPr>
          <w:rFonts w:ascii="Arial" w:hAnsi="Arial" w:cs="Arial"/>
          <w:sz w:val="20"/>
          <w:szCs w:val="20"/>
        </w:rPr>
        <w:t>Dus</w:t>
      </w:r>
      <w:r w:rsidRPr="008B25D8">
        <w:rPr>
          <w:rFonts w:ascii="Arial" w:hAnsi="Arial" w:cs="Arial"/>
          <w:sz w:val="20"/>
          <w:szCs w:val="20"/>
        </w:rPr>
        <w:t xml:space="preserve">t </w:t>
      </w:r>
      <w:r>
        <w:rPr>
          <w:rFonts w:ascii="Arial" w:hAnsi="Arial" w:cs="Arial"/>
          <w:sz w:val="20"/>
          <w:szCs w:val="20"/>
        </w:rPr>
        <w:t>Collector System (collector/vacuums/collected dust/ducting/blast gates/deflagration points/backflow preventer/dust hoods</w:t>
      </w:r>
    </w:p>
    <w:p w:rsidR="00B15A5D" w:rsidRDefault="00B15A5D" w:rsidP="00B15A5D">
      <w:pPr>
        <w:ind w:left="-360"/>
        <w:rPr>
          <w:rFonts w:ascii="Arial" w:hAnsi="Arial" w:cs="Arial"/>
          <w:sz w:val="20"/>
          <w:szCs w:val="20"/>
        </w:rPr>
      </w:pPr>
      <w:r>
        <w:rPr>
          <w:rFonts w:ascii="Arial" w:hAnsi="Arial" w:cs="Arial"/>
          <w:sz w:val="20"/>
          <w:szCs w:val="20"/>
        </w:rPr>
        <w:t>Staff: exposure in working shop may be up to 5hrs per work day. Students: exposure in working shop may be up to 1.5hrs per work day</w:t>
      </w:r>
      <w:r>
        <w:rPr>
          <w:rFonts w:ascii="Arial" w:hAnsi="Arial" w:cs="Arial"/>
          <w:sz w:val="20"/>
          <w:szCs w:val="20"/>
        </w:rPr>
        <w:tab/>
      </w:r>
    </w:p>
    <w:p w:rsidR="00B15A5D" w:rsidRDefault="00B15A5D" w:rsidP="00B15A5D">
      <w:pPr>
        <w:rPr>
          <w:rFonts w:ascii="Arial" w:hAnsi="Arial" w:cs="Arial"/>
          <w:sz w:val="20"/>
          <w:szCs w:val="20"/>
        </w:rPr>
      </w:pPr>
    </w:p>
    <w:tbl>
      <w:tblPr>
        <w:tblStyle w:val="TableGrid"/>
        <w:tblW w:w="142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48"/>
        <w:gridCol w:w="7272"/>
      </w:tblGrid>
      <w:tr w:rsidR="00B15A5D" w:rsidTr="006C4B09">
        <w:tc>
          <w:tcPr>
            <w:tcW w:w="6948" w:type="dxa"/>
          </w:tcPr>
          <w:p w:rsidR="00B15A5D" w:rsidRDefault="00B15A5D" w:rsidP="006C4B09">
            <w:pPr>
              <w:ind w:left="-540"/>
              <w:rPr>
                <w:rFonts w:ascii="Arial" w:hAnsi="Arial" w:cs="Arial"/>
                <w:sz w:val="20"/>
                <w:szCs w:val="20"/>
              </w:rPr>
            </w:pPr>
            <w:r>
              <w:rPr>
                <w:rFonts w:ascii="Arial" w:hAnsi="Arial" w:cs="Arial"/>
                <w:sz w:val="20"/>
                <w:szCs w:val="20"/>
              </w:rPr>
              <w:t xml:space="preserve">Risk </w:t>
            </w:r>
            <w:proofErr w:type="spellStart"/>
            <w:r>
              <w:rPr>
                <w:rFonts w:ascii="Trebuchet MS" w:hAnsi="Trebuchet MS" w:cs="Arial"/>
                <w:b/>
                <w:sz w:val="20"/>
                <w:szCs w:val="20"/>
              </w:rPr>
              <w:t>Risk</w:t>
            </w:r>
            <w:proofErr w:type="spellEnd"/>
            <w:r>
              <w:rPr>
                <w:rFonts w:ascii="Trebuchet MS" w:hAnsi="Trebuchet MS" w:cs="Arial"/>
                <w:b/>
                <w:sz w:val="20"/>
                <w:szCs w:val="20"/>
              </w:rPr>
              <w:t xml:space="preserve"> (Consequence) As</w:t>
            </w:r>
            <w:r w:rsidRPr="008E09C3">
              <w:rPr>
                <w:rFonts w:ascii="Trebuchet MS" w:hAnsi="Trebuchet MS" w:cs="Arial"/>
                <w:b/>
                <w:sz w:val="20"/>
                <w:szCs w:val="20"/>
              </w:rPr>
              <w:t>sessment:</w:t>
            </w:r>
          </w:p>
          <w:p w:rsidR="00B15A5D" w:rsidRPr="00AF2C87" w:rsidRDefault="00B15A5D" w:rsidP="00B15A5D">
            <w:pPr>
              <w:numPr>
                <w:ilvl w:val="0"/>
                <w:numId w:val="30"/>
              </w:numPr>
              <w:tabs>
                <w:tab w:val="clear" w:pos="0"/>
                <w:tab w:val="num" w:pos="360"/>
              </w:tabs>
              <w:ind w:left="360" w:hanging="360"/>
              <w:rPr>
                <w:rFonts w:ascii="Arial" w:hAnsi="Arial" w:cs="Arial"/>
                <w:sz w:val="17"/>
                <w:szCs w:val="17"/>
              </w:rPr>
            </w:pPr>
            <w:r w:rsidRPr="00AF2C87">
              <w:rPr>
                <w:rFonts w:ascii="Arial" w:hAnsi="Arial" w:cs="Arial"/>
                <w:sz w:val="17"/>
                <w:szCs w:val="17"/>
              </w:rPr>
              <w:t>No evident risk</w:t>
            </w:r>
          </w:p>
          <w:p w:rsidR="00B15A5D" w:rsidRPr="00AF2C87" w:rsidRDefault="00B15A5D" w:rsidP="00B15A5D">
            <w:pPr>
              <w:numPr>
                <w:ilvl w:val="0"/>
                <w:numId w:val="30"/>
              </w:numPr>
              <w:tabs>
                <w:tab w:val="clear" w:pos="0"/>
                <w:tab w:val="num" w:pos="360"/>
              </w:tabs>
              <w:ind w:left="360" w:hanging="360"/>
              <w:rPr>
                <w:rFonts w:ascii="Arial" w:hAnsi="Arial" w:cs="Arial"/>
                <w:sz w:val="17"/>
                <w:szCs w:val="17"/>
              </w:rPr>
            </w:pPr>
            <w:r w:rsidRPr="00AF2C87">
              <w:rPr>
                <w:rFonts w:ascii="Arial" w:hAnsi="Arial" w:cs="Arial"/>
                <w:sz w:val="17"/>
                <w:szCs w:val="17"/>
              </w:rPr>
              <w:t xml:space="preserve">Slight to moderate risk – could result in non-serious injury, illness or </w:t>
            </w:r>
            <w:r>
              <w:rPr>
                <w:rFonts w:ascii="Arial" w:hAnsi="Arial" w:cs="Arial"/>
                <w:sz w:val="17"/>
                <w:szCs w:val="17"/>
              </w:rPr>
              <w:t xml:space="preserve">minor </w:t>
            </w:r>
            <w:r w:rsidRPr="00AF2C87">
              <w:rPr>
                <w:rFonts w:ascii="Arial" w:hAnsi="Arial" w:cs="Arial"/>
                <w:sz w:val="17"/>
                <w:szCs w:val="17"/>
              </w:rPr>
              <w:t>property damage</w:t>
            </w:r>
          </w:p>
          <w:p w:rsidR="00B15A5D" w:rsidRDefault="00B15A5D" w:rsidP="00B15A5D">
            <w:pPr>
              <w:numPr>
                <w:ilvl w:val="0"/>
                <w:numId w:val="30"/>
              </w:numPr>
              <w:tabs>
                <w:tab w:val="clear" w:pos="0"/>
                <w:tab w:val="num" w:pos="360"/>
              </w:tabs>
              <w:ind w:left="360" w:hanging="360"/>
              <w:rPr>
                <w:rFonts w:ascii="Arial" w:hAnsi="Arial" w:cs="Arial"/>
                <w:sz w:val="17"/>
                <w:szCs w:val="17"/>
              </w:rPr>
            </w:pPr>
            <w:r w:rsidRPr="00AF2C87">
              <w:rPr>
                <w:rFonts w:ascii="Arial" w:hAnsi="Arial" w:cs="Arial"/>
                <w:sz w:val="17"/>
                <w:szCs w:val="17"/>
              </w:rPr>
              <w:t xml:space="preserve">Serious risk – </w:t>
            </w:r>
            <w:r w:rsidRPr="00DB1C42">
              <w:rPr>
                <w:rFonts w:ascii="Arial" w:hAnsi="Arial" w:cs="Arial"/>
                <w:sz w:val="17"/>
                <w:szCs w:val="17"/>
              </w:rPr>
              <w:t>could result in injury, serious illness or property damage</w:t>
            </w:r>
          </w:p>
          <w:p w:rsidR="00B15A5D" w:rsidRPr="002D1AAB" w:rsidRDefault="00B15A5D" w:rsidP="00B15A5D">
            <w:pPr>
              <w:numPr>
                <w:ilvl w:val="0"/>
                <w:numId w:val="30"/>
              </w:numPr>
              <w:tabs>
                <w:tab w:val="clear" w:pos="0"/>
                <w:tab w:val="num" w:pos="360"/>
              </w:tabs>
              <w:ind w:left="360" w:hanging="360"/>
              <w:rPr>
                <w:rFonts w:ascii="Arial" w:hAnsi="Arial" w:cs="Arial"/>
                <w:sz w:val="17"/>
                <w:szCs w:val="17"/>
              </w:rPr>
            </w:pPr>
            <w:r w:rsidRPr="00AF2C87">
              <w:rPr>
                <w:rFonts w:ascii="Arial" w:hAnsi="Arial" w:cs="Arial"/>
                <w:sz w:val="17"/>
                <w:szCs w:val="17"/>
              </w:rPr>
              <w:t xml:space="preserve">Severe risk – </w:t>
            </w:r>
            <w:r>
              <w:rPr>
                <w:rFonts w:ascii="Arial" w:hAnsi="Arial" w:cs="Arial"/>
                <w:sz w:val="17"/>
                <w:szCs w:val="17"/>
              </w:rPr>
              <w:t>could result in death,</w:t>
            </w:r>
            <w:r w:rsidRPr="00DB1C42">
              <w:rPr>
                <w:rFonts w:ascii="Arial" w:hAnsi="Arial" w:cs="Arial"/>
                <w:sz w:val="17"/>
                <w:szCs w:val="17"/>
              </w:rPr>
              <w:t xml:space="preserve"> severe injury or illness</w:t>
            </w:r>
          </w:p>
        </w:tc>
        <w:tc>
          <w:tcPr>
            <w:tcW w:w="7272" w:type="dxa"/>
          </w:tcPr>
          <w:p w:rsidR="00B15A5D" w:rsidRPr="008E09C3" w:rsidRDefault="00B15A5D" w:rsidP="006C4B09">
            <w:pPr>
              <w:rPr>
                <w:rFonts w:ascii="Trebuchet MS" w:hAnsi="Trebuchet MS" w:cs="Arial"/>
                <w:b/>
                <w:sz w:val="20"/>
                <w:szCs w:val="20"/>
              </w:rPr>
            </w:pPr>
            <w:r w:rsidRPr="008E09C3">
              <w:rPr>
                <w:rFonts w:ascii="Trebuchet MS" w:hAnsi="Trebuchet MS" w:cs="Arial"/>
                <w:b/>
                <w:sz w:val="20"/>
                <w:szCs w:val="20"/>
              </w:rPr>
              <w:t xml:space="preserve">Probability </w:t>
            </w:r>
            <w:r>
              <w:rPr>
                <w:rFonts w:ascii="Trebuchet MS" w:hAnsi="Trebuchet MS" w:cs="Arial"/>
                <w:b/>
                <w:sz w:val="20"/>
                <w:szCs w:val="20"/>
              </w:rPr>
              <w:t xml:space="preserve">(Likelihood) </w:t>
            </w:r>
            <w:r w:rsidRPr="008E09C3">
              <w:rPr>
                <w:rFonts w:ascii="Trebuchet MS" w:hAnsi="Trebuchet MS" w:cs="Arial"/>
                <w:b/>
                <w:sz w:val="20"/>
                <w:szCs w:val="20"/>
              </w:rPr>
              <w:t>Rating:</w:t>
            </w:r>
          </w:p>
          <w:p w:rsidR="00B15A5D" w:rsidRPr="00AF2C87" w:rsidRDefault="00B15A5D" w:rsidP="00B15A5D">
            <w:pPr>
              <w:numPr>
                <w:ilvl w:val="1"/>
                <w:numId w:val="29"/>
              </w:numPr>
              <w:rPr>
                <w:rFonts w:ascii="Arial" w:hAnsi="Arial" w:cs="Arial"/>
                <w:sz w:val="17"/>
                <w:szCs w:val="17"/>
              </w:rPr>
            </w:pPr>
            <w:r w:rsidRPr="00AF2C87">
              <w:rPr>
                <w:rFonts w:ascii="Arial" w:hAnsi="Arial" w:cs="Arial"/>
                <w:sz w:val="17"/>
                <w:szCs w:val="17"/>
              </w:rPr>
              <w:t>Unlikely to occur</w:t>
            </w:r>
          </w:p>
          <w:p w:rsidR="00B15A5D" w:rsidRPr="00AF2C87" w:rsidRDefault="00B15A5D" w:rsidP="00B15A5D">
            <w:pPr>
              <w:numPr>
                <w:ilvl w:val="1"/>
                <w:numId w:val="29"/>
              </w:numPr>
              <w:rPr>
                <w:rFonts w:ascii="Arial" w:hAnsi="Arial" w:cs="Arial"/>
                <w:sz w:val="17"/>
                <w:szCs w:val="17"/>
              </w:rPr>
            </w:pPr>
            <w:r w:rsidRPr="00AF2C87">
              <w:rPr>
                <w:rFonts w:ascii="Arial" w:hAnsi="Arial" w:cs="Arial"/>
                <w:sz w:val="17"/>
                <w:szCs w:val="17"/>
              </w:rPr>
              <w:t>Possibly will occur in time</w:t>
            </w:r>
          </w:p>
          <w:p w:rsidR="00B15A5D" w:rsidRPr="00AF2C87" w:rsidRDefault="00B15A5D" w:rsidP="00B15A5D">
            <w:pPr>
              <w:numPr>
                <w:ilvl w:val="1"/>
                <w:numId w:val="29"/>
              </w:numPr>
              <w:rPr>
                <w:rFonts w:ascii="Arial" w:hAnsi="Arial" w:cs="Arial"/>
                <w:sz w:val="17"/>
                <w:szCs w:val="17"/>
              </w:rPr>
            </w:pPr>
            <w:r w:rsidRPr="00AF2C87">
              <w:rPr>
                <w:rFonts w:ascii="Arial" w:hAnsi="Arial" w:cs="Arial"/>
                <w:sz w:val="17"/>
                <w:szCs w:val="17"/>
              </w:rPr>
              <w:t>Probably will occur in time</w:t>
            </w:r>
          </w:p>
          <w:p w:rsidR="00B15A5D" w:rsidRPr="002D1AAB" w:rsidRDefault="00B15A5D" w:rsidP="00B15A5D">
            <w:pPr>
              <w:numPr>
                <w:ilvl w:val="1"/>
                <w:numId w:val="29"/>
              </w:numPr>
              <w:rPr>
                <w:rFonts w:ascii="Arial" w:hAnsi="Arial" w:cs="Arial"/>
                <w:sz w:val="17"/>
                <w:szCs w:val="17"/>
              </w:rPr>
            </w:pPr>
            <w:r w:rsidRPr="00AF2C87">
              <w:rPr>
                <w:rFonts w:ascii="Arial" w:hAnsi="Arial" w:cs="Arial"/>
                <w:sz w:val="17"/>
                <w:szCs w:val="17"/>
              </w:rPr>
              <w:t>Likely to occur immediately or within a short period of time when staff or students could be exposed</w:t>
            </w:r>
          </w:p>
        </w:tc>
      </w:tr>
    </w:tbl>
    <w:p w:rsidR="00B15A5D" w:rsidRPr="002D1AAB" w:rsidRDefault="00B15A5D" w:rsidP="00B15A5D">
      <w:pPr>
        <w:rPr>
          <w:rFonts w:ascii="Trebuchet MS" w:hAnsi="Trebuchet MS" w:cs="Arial"/>
          <w:b/>
          <w:sz w:val="18"/>
          <w:szCs w:val="18"/>
        </w:rPr>
      </w:pPr>
    </w:p>
    <w:p w:rsidR="00B15A5D" w:rsidRPr="00106E1E" w:rsidRDefault="00B15A5D" w:rsidP="00B15A5D">
      <w:pPr>
        <w:ind w:left="-360"/>
        <w:rPr>
          <w:rFonts w:ascii="Trebuchet MS" w:hAnsi="Trebuchet MS" w:cs="Arial"/>
          <w:b/>
          <w:sz w:val="20"/>
          <w:szCs w:val="20"/>
        </w:rPr>
      </w:pPr>
      <w:r w:rsidRPr="00106E1E">
        <w:rPr>
          <w:rFonts w:ascii="Trebuchet MS" w:hAnsi="Trebuchet MS" w:cs="Arial"/>
          <w:b/>
          <w:sz w:val="20"/>
          <w:szCs w:val="20"/>
        </w:rPr>
        <w:t>Priority Ranking</w:t>
      </w:r>
      <w:r>
        <w:rPr>
          <w:rFonts w:ascii="Trebuchet MS" w:hAnsi="Trebuchet MS" w:cs="Arial"/>
          <w:b/>
          <w:sz w:val="20"/>
          <w:szCs w:val="20"/>
        </w:rPr>
        <w:t xml:space="preserve"> (Hazard Rating):</w:t>
      </w:r>
    </w:p>
    <w:p w:rsidR="00B15A5D" w:rsidRPr="003460F7" w:rsidRDefault="00B15A5D" w:rsidP="00B15A5D">
      <w:pPr>
        <w:ind w:left="-360"/>
        <w:rPr>
          <w:rFonts w:ascii="Arial" w:hAnsi="Arial" w:cs="Arial"/>
          <w:sz w:val="17"/>
          <w:szCs w:val="17"/>
        </w:rPr>
      </w:pPr>
      <w:r w:rsidRPr="006A324E">
        <w:rPr>
          <w:rFonts w:ascii="Arial" w:hAnsi="Arial" w:cs="Arial"/>
          <w:i/>
          <w:sz w:val="17"/>
          <w:szCs w:val="17"/>
        </w:rPr>
        <w:t>Multiply</w:t>
      </w:r>
      <w:r>
        <w:rPr>
          <w:rFonts w:ascii="Arial" w:hAnsi="Arial" w:cs="Arial"/>
          <w:sz w:val="17"/>
          <w:szCs w:val="17"/>
        </w:rPr>
        <w:t xml:space="preserve"> Risk Assessment factor by the Probability R</w:t>
      </w:r>
      <w:r w:rsidRPr="00AF2C87">
        <w:rPr>
          <w:rFonts w:ascii="Arial" w:hAnsi="Arial" w:cs="Arial"/>
          <w:sz w:val="17"/>
          <w:szCs w:val="17"/>
        </w:rPr>
        <w:t xml:space="preserve">ating factor – any hazard with a priority rating above </w:t>
      </w:r>
      <w:r w:rsidRPr="003460F7">
        <w:rPr>
          <w:rFonts w:ascii="Arial" w:hAnsi="Arial" w:cs="Arial"/>
          <w:b/>
          <w:smallCaps/>
          <w:sz w:val="17"/>
          <w:szCs w:val="17"/>
          <w:u w:val="single"/>
        </w:rPr>
        <w:t>10</w:t>
      </w:r>
      <w:r w:rsidRPr="003460F7">
        <w:rPr>
          <w:rFonts w:ascii="Arial" w:hAnsi="Arial" w:cs="Arial"/>
          <w:sz w:val="17"/>
          <w:szCs w:val="17"/>
        </w:rPr>
        <w:t xml:space="preserve"> must have controls put in place </w:t>
      </w:r>
      <w:r w:rsidRPr="003460F7">
        <w:rPr>
          <w:rFonts w:ascii="Arial" w:hAnsi="Arial" w:cs="Arial"/>
          <w:b/>
          <w:smallCaps/>
          <w:sz w:val="17"/>
          <w:szCs w:val="17"/>
          <w:u w:val="single"/>
        </w:rPr>
        <w:t>immediately</w:t>
      </w:r>
      <w:r w:rsidRPr="003460F7">
        <w:rPr>
          <w:rFonts w:ascii="Arial" w:hAnsi="Arial" w:cs="Arial"/>
          <w:sz w:val="17"/>
          <w:szCs w:val="17"/>
        </w:rPr>
        <w:t xml:space="preserve"> by the JOHSC.</w:t>
      </w:r>
    </w:p>
    <w:p w:rsidR="00B15A5D" w:rsidRPr="003460F7" w:rsidRDefault="00B15A5D" w:rsidP="00B15A5D">
      <w:pPr>
        <w:rPr>
          <w:rFonts w:ascii="Arial" w:hAnsi="Arial" w:cs="Arial"/>
          <w:sz w:val="20"/>
          <w:szCs w:val="20"/>
        </w:rPr>
      </w:pPr>
    </w:p>
    <w:tbl>
      <w:tblPr>
        <w:tblStyle w:val="TableGrid"/>
        <w:tblW w:w="14220" w:type="dxa"/>
        <w:tblInd w:w="-252" w:type="dxa"/>
        <w:tblLayout w:type="fixed"/>
        <w:tblLook w:val="01E0" w:firstRow="1" w:lastRow="1" w:firstColumn="1" w:lastColumn="1" w:noHBand="0" w:noVBand="0"/>
      </w:tblPr>
      <w:tblGrid>
        <w:gridCol w:w="2340"/>
        <w:gridCol w:w="1980"/>
        <w:gridCol w:w="900"/>
        <w:gridCol w:w="900"/>
        <w:gridCol w:w="900"/>
        <w:gridCol w:w="7200"/>
      </w:tblGrid>
      <w:tr w:rsidR="00B15A5D" w:rsidRPr="0007270D" w:rsidTr="006C4B09">
        <w:tc>
          <w:tcPr>
            <w:tcW w:w="2340" w:type="dxa"/>
            <w:shd w:val="clear" w:color="auto" w:fill="auto"/>
            <w:vAlign w:val="center"/>
          </w:tcPr>
          <w:p w:rsidR="00B15A5D" w:rsidRPr="0007270D" w:rsidRDefault="00B15A5D" w:rsidP="006C4B09">
            <w:pPr>
              <w:jc w:val="center"/>
              <w:rPr>
                <w:rFonts w:ascii="Trebuchet MS" w:hAnsi="Trebuchet MS" w:cs="Arial"/>
                <w:b/>
                <w:sz w:val="20"/>
                <w:szCs w:val="20"/>
              </w:rPr>
            </w:pPr>
          </w:p>
          <w:p w:rsidR="00B15A5D" w:rsidRPr="0007270D" w:rsidRDefault="00B15A5D" w:rsidP="006C4B09">
            <w:pPr>
              <w:ind w:left="-108" w:right="-108"/>
              <w:jc w:val="center"/>
              <w:rPr>
                <w:rFonts w:ascii="Trebuchet MS" w:hAnsi="Trebuchet MS" w:cs="Arial"/>
                <w:b/>
                <w:sz w:val="20"/>
                <w:szCs w:val="20"/>
              </w:rPr>
            </w:pPr>
            <w:r w:rsidRPr="0007270D">
              <w:rPr>
                <w:rFonts w:ascii="Trebuchet MS" w:hAnsi="Trebuchet MS" w:cs="Arial"/>
                <w:b/>
                <w:sz w:val="20"/>
                <w:szCs w:val="20"/>
              </w:rPr>
              <w:t>Items</w:t>
            </w:r>
          </w:p>
        </w:tc>
        <w:tc>
          <w:tcPr>
            <w:tcW w:w="1980" w:type="dxa"/>
            <w:shd w:val="clear" w:color="auto" w:fill="auto"/>
            <w:vAlign w:val="center"/>
          </w:tcPr>
          <w:p w:rsidR="00B15A5D" w:rsidRPr="0007270D" w:rsidRDefault="00B15A5D" w:rsidP="006C4B09">
            <w:pPr>
              <w:jc w:val="center"/>
              <w:rPr>
                <w:rFonts w:ascii="Trebuchet MS" w:hAnsi="Trebuchet MS" w:cs="Arial"/>
                <w:b/>
                <w:sz w:val="20"/>
                <w:szCs w:val="20"/>
              </w:rPr>
            </w:pPr>
          </w:p>
          <w:p w:rsidR="00B15A5D" w:rsidRPr="0007270D" w:rsidRDefault="00B15A5D" w:rsidP="006C4B09">
            <w:pPr>
              <w:jc w:val="center"/>
              <w:rPr>
                <w:rFonts w:ascii="Trebuchet MS" w:hAnsi="Trebuchet MS" w:cs="Arial"/>
                <w:b/>
                <w:sz w:val="20"/>
                <w:szCs w:val="20"/>
              </w:rPr>
            </w:pPr>
            <w:r w:rsidRPr="0007270D">
              <w:rPr>
                <w:rFonts w:ascii="Trebuchet MS" w:hAnsi="Trebuchet MS" w:cs="Arial"/>
                <w:b/>
                <w:sz w:val="20"/>
                <w:szCs w:val="20"/>
              </w:rPr>
              <w:t>Area</w:t>
            </w:r>
          </w:p>
        </w:tc>
        <w:tc>
          <w:tcPr>
            <w:tcW w:w="900" w:type="dxa"/>
            <w:shd w:val="clear" w:color="auto" w:fill="auto"/>
            <w:vAlign w:val="center"/>
          </w:tcPr>
          <w:p w:rsidR="00B15A5D" w:rsidRPr="0087702C" w:rsidRDefault="00B15A5D" w:rsidP="006C4B09">
            <w:pPr>
              <w:jc w:val="center"/>
              <w:rPr>
                <w:rFonts w:ascii="Trebuchet MS" w:hAnsi="Trebuchet MS" w:cs="Arial"/>
                <w:b/>
                <w:sz w:val="16"/>
                <w:szCs w:val="16"/>
              </w:rPr>
            </w:pPr>
          </w:p>
          <w:p w:rsidR="00B15A5D" w:rsidRPr="0087702C" w:rsidRDefault="00B15A5D" w:rsidP="006C4B09">
            <w:pPr>
              <w:ind w:left="-108" w:right="-108"/>
              <w:jc w:val="center"/>
              <w:rPr>
                <w:rFonts w:ascii="Trebuchet MS" w:hAnsi="Trebuchet MS" w:cs="Arial"/>
                <w:b/>
                <w:sz w:val="16"/>
                <w:szCs w:val="16"/>
              </w:rPr>
            </w:pPr>
            <w:r w:rsidRPr="0087702C">
              <w:rPr>
                <w:rFonts w:ascii="Trebuchet MS" w:hAnsi="Trebuchet MS" w:cs="Arial"/>
                <w:b/>
                <w:sz w:val="16"/>
                <w:szCs w:val="16"/>
              </w:rPr>
              <w:t>Risk Assessment</w:t>
            </w:r>
          </w:p>
        </w:tc>
        <w:tc>
          <w:tcPr>
            <w:tcW w:w="900" w:type="dxa"/>
            <w:shd w:val="clear" w:color="auto" w:fill="auto"/>
            <w:vAlign w:val="center"/>
          </w:tcPr>
          <w:p w:rsidR="00B15A5D" w:rsidRPr="0087702C" w:rsidRDefault="00B15A5D" w:rsidP="006C4B09">
            <w:pPr>
              <w:jc w:val="center"/>
              <w:rPr>
                <w:rFonts w:ascii="Trebuchet MS" w:hAnsi="Trebuchet MS" w:cs="Arial"/>
                <w:b/>
                <w:sz w:val="16"/>
                <w:szCs w:val="16"/>
              </w:rPr>
            </w:pPr>
          </w:p>
          <w:p w:rsidR="00B15A5D" w:rsidRPr="0087702C" w:rsidRDefault="00B15A5D" w:rsidP="006C4B09">
            <w:pPr>
              <w:ind w:left="-108" w:right="-108"/>
              <w:jc w:val="center"/>
              <w:rPr>
                <w:rFonts w:ascii="Trebuchet MS" w:hAnsi="Trebuchet MS" w:cs="Arial"/>
                <w:b/>
                <w:sz w:val="16"/>
                <w:szCs w:val="16"/>
              </w:rPr>
            </w:pPr>
            <w:r w:rsidRPr="0087702C">
              <w:rPr>
                <w:rFonts w:ascii="Trebuchet MS" w:hAnsi="Trebuchet MS" w:cs="Arial"/>
                <w:b/>
                <w:sz w:val="16"/>
                <w:szCs w:val="16"/>
              </w:rPr>
              <w:t>Probability Rating</w:t>
            </w:r>
          </w:p>
        </w:tc>
        <w:tc>
          <w:tcPr>
            <w:tcW w:w="900" w:type="dxa"/>
            <w:shd w:val="clear" w:color="auto" w:fill="auto"/>
            <w:vAlign w:val="center"/>
          </w:tcPr>
          <w:p w:rsidR="00B15A5D" w:rsidRPr="0087702C" w:rsidRDefault="00B15A5D" w:rsidP="006C4B09">
            <w:pPr>
              <w:jc w:val="center"/>
              <w:rPr>
                <w:rFonts w:ascii="Trebuchet MS" w:hAnsi="Trebuchet MS" w:cs="Arial"/>
                <w:b/>
                <w:sz w:val="16"/>
                <w:szCs w:val="16"/>
              </w:rPr>
            </w:pPr>
          </w:p>
          <w:p w:rsidR="00B15A5D" w:rsidRPr="0087702C" w:rsidRDefault="00B15A5D" w:rsidP="006C4B09">
            <w:pPr>
              <w:jc w:val="center"/>
              <w:rPr>
                <w:rFonts w:ascii="Trebuchet MS" w:hAnsi="Trebuchet MS" w:cs="Arial"/>
                <w:b/>
                <w:sz w:val="16"/>
                <w:szCs w:val="16"/>
              </w:rPr>
            </w:pPr>
            <w:r w:rsidRPr="0087702C">
              <w:rPr>
                <w:rFonts w:ascii="Trebuchet MS" w:hAnsi="Trebuchet MS" w:cs="Arial"/>
                <w:b/>
                <w:sz w:val="16"/>
                <w:szCs w:val="16"/>
              </w:rPr>
              <w:t>Priority Rating</w:t>
            </w:r>
          </w:p>
        </w:tc>
        <w:tc>
          <w:tcPr>
            <w:tcW w:w="7200" w:type="dxa"/>
            <w:shd w:val="clear" w:color="auto" w:fill="auto"/>
            <w:vAlign w:val="center"/>
          </w:tcPr>
          <w:p w:rsidR="00B15A5D" w:rsidRPr="0007270D" w:rsidRDefault="00B15A5D" w:rsidP="006C4B09">
            <w:pPr>
              <w:jc w:val="center"/>
              <w:rPr>
                <w:rFonts w:ascii="Trebuchet MS" w:hAnsi="Trebuchet MS" w:cs="Arial"/>
                <w:b/>
                <w:sz w:val="20"/>
                <w:szCs w:val="20"/>
              </w:rPr>
            </w:pPr>
            <w:r w:rsidRPr="0007270D">
              <w:rPr>
                <w:rFonts w:ascii="Trebuchet MS" w:hAnsi="Trebuchet MS" w:cs="Arial"/>
                <w:b/>
                <w:sz w:val="20"/>
                <w:szCs w:val="20"/>
              </w:rPr>
              <w:t>Hazard Controls – Administrative, Engineering,</w:t>
            </w:r>
          </w:p>
          <w:p w:rsidR="00B15A5D" w:rsidRPr="0007270D" w:rsidRDefault="00B15A5D" w:rsidP="006C4B09">
            <w:pPr>
              <w:jc w:val="center"/>
              <w:rPr>
                <w:rFonts w:ascii="Trebuchet MS" w:hAnsi="Trebuchet MS" w:cs="Arial"/>
                <w:b/>
                <w:sz w:val="20"/>
                <w:szCs w:val="20"/>
              </w:rPr>
            </w:pPr>
            <w:r w:rsidRPr="0007270D">
              <w:rPr>
                <w:rFonts w:ascii="Trebuchet MS" w:hAnsi="Trebuchet MS" w:cs="Arial"/>
                <w:b/>
                <w:sz w:val="20"/>
                <w:szCs w:val="20"/>
              </w:rPr>
              <w:t>Personal Protective Equipment, Safe Work Practices,</w:t>
            </w:r>
          </w:p>
          <w:p w:rsidR="00B15A5D" w:rsidRPr="0007270D" w:rsidRDefault="00B15A5D" w:rsidP="006C4B09">
            <w:pPr>
              <w:jc w:val="center"/>
              <w:rPr>
                <w:rFonts w:ascii="Trebuchet MS" w:hAnsi="Trebuchet MS" w:cs="Arial"/>
                <w:b/>
                <w:sz w:val="20"/>
                <w:szCs w:val="20"/>
              </w:rPr>
            </w:pPr>
            <w:r w:rsidRPr="0007270D">
              <w:rPr>
                <w:rFonts w:ascii="Trebuchet MS" w:hAnsi="Trebuchet MS" w:cs="Arial"/>
                <w:b/>
                <w:sz w:val="20"/>
                <w:szCs w:val="20"/>
              </w:rPr>
              <w:t>Job Procedures</w:t>
            </w:r>
          </w:p>
        </w:tc>
      </w:tr>
      <w:tr w:rsidR="00B15A5D" w:rsidTr="006C4B09">
        <w:trPr>
          <w:trHeight w:val="565"/>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1</w:t>
            </w:r>
            <w:r>
              <w:rPr>
                <w:rFonts w:ascii="Tahoma" w:hAnsi="Tahoma" w:cs="Tahoma"/>
                <w:sz w:val="16"/>
                <w:szCs w:val="16"/>
              </w:rPr>
              <w:t>a</w:t>
            </w:r>
            <w:r>
              <w:rPr>
                <w:rFonts w:ascii="Arial" w:hAnsi="Arial" w:cs="Arial"/>
                <w:sz w:val="20"/>
                <w:szCs w:val="20"/>
              </w:rPr>
              <w:t xml:space="preserve"> dust (in air or accumulated)</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Suspended (respiratory)</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1</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1</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1</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 xml:space="preserve">With proper dust hoods at machine, DCS operational, balanced and properly maintained there is minimal risk of dust inhalation. Where dust producing activities occur away from a dust hood then dust masks must be worn. </w:t>
            </w:r>
          </w:p>
        </w:tc>
      </w:tr>
      <w:tr w:rsidR="00B15A5D" w:rsidTr="006C4B09">
        <w:trPr>
          <w:trHeight w:val="566"/>
        </w:trPr>
        <w:tc>
          <w:tcPr>
            <w:tcW w:w="2340" w:type="dxa"/>
          </w:tcPr>
          <w:p w:rsidR="00B15A5D" w:rsidRPr="006A324E" w:rsidRDefault="00B15A5D" w:rsidP="006C4B09">
            <w:pPr>
              <w:spacing w:before="120" w:after="120"/>
              <w:ind w:right="-108"/>
              <w:rPr>
                <w:rFonts w:ascii="Tahoma" w:hAnsi="Tahoma" w:cs="Tahoma"/>
                <w:sz w:val="16"/>
                <w:szCs w:val="16"/>
              </w:rPr>
            </w:pPr>
            <w:r>
              <w:rPr>
                <w:rFonts w:ascii="Tahoma" w:hAnsi="Tahoma" w:cs="Tahoma"/>
                <w:sz w:val="16"/>
                <w:szCs w:val="16"/>
              </w:rPr>
              <w:t>1b</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Accumulated (explosivity)</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3-4</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6-8</w:t>
            </w:r>
          </w:p>
        </w:tc>
        <w:tc>
          <w:tcPr>
            <w:tcW w:w="7200" w:type="dxa"/>
          </w:tcPr>
          <w:p w:rsidR="00B15A5D" w:rsidRPr="001701FE" w:rsidRDefault="00B15A5D" w:rsidP="003460F7">
            <w:pPr>
              <w:spacing w:before="120" w:after="120"/>
              <w:rPr>
                <w:rFonts w:ascii="Arial" w:hAnsi="Arial" w:cs="Arial"/>
                <w:color w:val="FF0000"/>
                <w:sz w:val="20"/>
                <w:szCs w:val="20"/>
              </w:rPr>
            </w:pPr>
            <w:r>
              <w:rPr>
                <w:rFonts w:ascii="Arial" w:hAnsi="Arial" w:cs="Arial"/>
                <w:sz w:val="20"/>
                <w:szCs w:val="20"/>
              </w:rPr>
              <w:t xml:space="preserve">Accumulated dust will possibly occur in DCS bags, barrels, ducts, equipment housing or on high/inaccessible surfaces. Documented regular inspections and maintenance will control </w:t>
            </w:r>
            <w:r w:rsidR="003460F7">
              <w:rPr>
                <w:rFonts w:ascii="Arial" w:hAnsi="Arial" w:cs="Arial"/>
                <w:sz w:val="20"/>
                <w:szCs w:val="20"/>
              </w:rPr>
              <w:t>t</w:t>
            </w:r>
            <w:r>
              <w:rPr>
                <w:rFonts w:ascii="Arial" w:hAnsi="Arial" w:cs="Arial"/>
                <w:sz w:val="20"/>
                <w:szCs w:val="20"/>
              </w:rPr>
              <w:t>he probability.</w:t>
            </w:r>
            <w:r w:rsidR="001701FE">
              <w:rPr>
                <w:rFonts w:ascii="Arial" w:hAnsi="Arial" w:cs="Arial"/>
                <w:sz w:val="20"/>
                <w:szCs w:val="20"/>
              </w:rPr>
              <w:t xml:space="preserve"> </w:t>
            </w:r>
          </w:p>
        </w:tc>
      </w:tr>
      <w:tr w:rsidR="00B15A5D" w:rsidTr="006C4B09">
        <w:trPr>
          <w:trHeight w:val="566"/>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2</w:t>
            </w:r>
            <w:r>
              <w:rPr>
                <w:rFonts w:ascii="Arial" w:hAnsi="Arial" w:cs="Arial"/>
                <w:sz w:val="20"/>
                <w:szCs w:val="20"/>
              </w:rPr>
              <w:t xml:space="preserve"> moving parts</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Powered tools / machinery</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6</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All machines are to have proper guards in place and I use. Long hair, jewellery and loose clothing shall be constrained. LOTO procedure to be followed prior to equipment maintenance/blade change etc.</w:t>
            </w:r>
          </w:p>
        </w:tc>
      </w:tr>
      <w:tr w:rsidR="00B15A5D" w:rsidTr="006C4B09">
        <w:trPr>
          <w:trHeight w:val="566"/>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3</w:t>
            </w:r>
            <w:r>
              <w:rPr>
                <w:rFonts w:ascii="Arial" w:hAnsi="Arial" w:cs="Arial"/>
                <w:sz w:val="20"/>
                <w:szCs w:val="20"/>
              </w:rPr>
              <w:t xml:space="preserve"> noise</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Shop, dust collector, planer</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4</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 xml:space="preserve">DCS creates a noisy environment. Planer and other equipment are noisy. Noise induced hearing loss is preventable. Limit time in shop, turn DCS of when possible, </w:t>
            </w:r>
            <w:proofErr w:type="gramStart"/>
            <w:r>
              <w:rPr>
                <w:rFonts w:ascii="Arial" w:hAnsi="Arial" w:cs="Arial"/>
                <w:sz w:val="20"/>
                <w:szCs w:val="20"/>
              </w:rPr>
              <w:t>wear</w:t>
            </w:r>
            <w:proofErr w:type="gramEnd"/>
            <w:r>
              <w:rPr>
                <w:rFonts w:ascii="Arial" w:hAnsi="Arial" w:cs="Arial"/>
                <w:sz w:val="20"/>
                <w:szCs w:val="20"/>
              </w:rPr>
              <w:t xml:space="preserve"> hearing protection.</w:t>
            </w:r>
          </w:p>
        </w:tc>
      </w:tr>
      <w:tr w:rsidR="00B15A5D" w:rsidTr="006C4B09">
        <w:trPr>
          <w:trHeight w:val="565"/>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4</w:t>
            </w:r>
            <w:r>
              <w:rPr>
                <w:rFonts w:ascii="Arial" w:hAnsi="Arial" w:cs="Arial"/>
                <w:sz w:val="20"/>
                <w:szCs w:val="20"/>
              </w:rPr>
              <w:t xml:space="preserve"> hands (splinters, contact with sharps, moving objects)</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Handling wood</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6</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Care when selecting and handling wood. Gloves may be beneficial when moving many pieces. Push pads should be used when pushing wood near cutting blades.</w:t>
            </w:r>
          </w:p>
        </w:tc>
      </w:tr>
      <w:tr w:rsidR="00B15A5D" w:rsidTr="006C4B09">
        <w:trPr>
          <w:trHeight w:val="566"/>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lastRenderedPageBreak/>
              <w:t>5</w:t>
            </w:r>
            <w:r>
              <w:rPr>
                <w:rFonts w:ascii="Arial" w:hAnsi="Arial" w:cs="Arial"/>
                <w:sz w:val="20"/>
                <w:szCs w:val="20"/>
              </w:rPr>
              <w:t xml:space="preserve"> energy sources (contact, </w:t>
            </w:r>
            <w:proofErr w:type="spellStart"/>
            <w:r>
              <w:rPr>
                <w:rFonts w:ascii="Arial" w:hAnsi="Arial" w:cs="Arial"/>
                <w:sz w:val="20"/>
                <w:szCs w:val="20"/>
              </w:rPr>
              <w:t>LockOTO</w:t>
            </w:r>
            <w:proofErr w:type="spellEnd"/>
            <w:r>
              <w:rPr>
                <w:rFonts w:ascii="Arial" w:hAnsi="Arial" w:cs="Arial"/>
                <w:sz w:val="20"/>
                <w:szCs w:val="20"/>
              </w:rPr>
              <w:t>)</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Electrical motors, electricity</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4</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8</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Electrical current may kill. Equipment incidentally activated during maintenance may result in serious injury or damage. Lock Out Tag Out procedure is to be posted, communicated and followed.</w:t>
            </w:r>
          </w:p>
        </w:tc>
      </w:tr>
      <w:tr w:rsidR="00B15A5D" w:rsidTr="006C4B09">
        <w:trPr>
          <w:trHeight w:val="566"/>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6</w:t>
            </w:r>
            <w:r>
              <w:rPr>
                <w:rFonts w:ascii="Arial" w:hAnsi="Arial" w:cs="Arial"/>
                <w:sz w:val="20"/>
                <w:szCs w:val="20"/>
              </w:rPr>
              <w:t xml:space="preserve"> other persons in shop</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Work space</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2-3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4-9</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Horseplay, inattention, traffic, large pieces and undefined operator-only areas are some factors that may possibly or probably lead to incidents. Administrative controls and safe work practices are to be taught and adhered to at all time.</w:t>
            </w:r>
          </w:p>
        </w:tc>
      </w:tr>
      <w:tr w:rsidR="00B15A5D" w:rsidTr="006C4B09">
        <w:trPr>
          <w:trHeight w:val="565"/>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7</w:t>
            </w:r>
            <w:r>
              <w:rPr>
                <w:rFonts w:ascii="Arial" w:hAnsi="Arial" w:cs="Arial"/>
                <w:sz w:val="20"/>
                <w:szCs w:val="20"/>
              </w:rPr>
              <w:t xml:space="preserve"> lack of knowledge/ inexperience</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Shop</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2-3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4-9</w:t>
            </w:r>
          </w:p>
        </w:tc>
        <w:tc>
          <w:tcPr>
            <w:tcW w:w="7200" w:type="dxa"/>
          </w:tcPr>
          <w:p w:rsidR="00B15A5D" w:rsidRPr="008D1C81" w:rsidRDefault="00B15A5D" w:rsidP="003460F7">
            <w:pPr>
              <w:spacing w:before="120" w:after="120"/>
              <w:rPr>
                <w:rFonts w:ascii="Arial" w:hAnsi="Arial" w:cs="Arial"/>
                <w:color w:val="FF0000"/>
                <w:sz w:val="20"/>
                <w:szCs w:val="20"/>
              </w:rPr>
            </w:pPr>
            <w:r>
              <w:rPr>
                <w:rFonts w:ascii="Arial" w:hAnsi="Arial" w:cs="Arial"/>
                <w:sz w:val="20"/>
                <w:szCs w:val="20"/>
              </w:rPr>
              <w:t xml:space="preserve">Many students are new to the environment and the equipment and thus a liability. Lessons, demonstrations, documented training and demonstration of knowledge of safe work procedure are to be completed before supervised use of each individual </w:t>
            </w:r>
            <w:r w:rsidR="003460F7">
              <w:rPr>
                <w:rFonts w:ascii="Arial" w:hAnsi="Arial" w:cs="Arial"/>
                <w:sz w:val="20"/>
                <w:szCs w:val="20"/>
              </w:rPr>
              <w:t xml:space="preserve">piece of </w:t>
            </w:r>
            <w:r>
              <w:rPr>
                <w:rFonts w:ascii="Arial" w:hAnsi="Arial" w:cs="Arial"/>
                <w:sz w:val="20"/>
                <w:szCs w:val="20"/>
              </w:rPr>
              <w:t>equipment.</w:t>
            </w:r>
            <w:r w:rsidR="008D1C81">
              <w:rPr>
                <w:rFonts w:ascii="Arial" w:hAnsi="Arial" w:cs="Arial"/>
                <w:sz w:val="20"/>
                <w:szCs w:val="20"/>
              </w:rPr>
              <w:t xml:space="preserve"> </w:t>
            </w:r>
          </w:p>
        </w:tc>
      </w:tr>
      <w:tr w:rsidR="00B15A5D" w:rsidTr="006C4B09">
        <w:trPr>
          <w:trHeight w:val="566"/>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8</w:t>
            </w:r>
            <w:r>
              <w:rPr>
                <w:rFonts w:ascii="Arial" w:hAnsi="Arial" w:cs="Arial"/>
                <w:sz w:val="20"/>
                <w:szCs w:val="20"/>
              </w:rPr>
              <w:t xml:space="preserve"> sparks / hot work</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Environments containing dust</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2-3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4-6</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Any type of hot work may cause ignition of suspended or accumulated dust or wood products. Care to be taken to avoid metal/nails etc</w:t>
            </w:r>
            <w:r w:rsidR="001701FE">
              <w:rPr>
                <w:rFonts w:ascii="Arial" w:hAnsi="Arial" w:cs="Arial"/>
                <w:sz w:val="20"/>
                <w:szCs w:val="20"/>
              </w:rPr>
              <w:t>.</w:t>
            </w:r>
            <w:r>
              <w:rPr>
                <w:rFonts w:ascii="Arial" w:hAnsi="Arial" w:cs="Arial"/>
                <w:sz w:val="20"/>
                <w:szCs w:val="20"/>
              </w:rPr>
              <w:t xml:space="preserve"> from entering DCS.</w:t>
            </w:r>
          </w:p>
        </w:tc>
      </w:tr>
      <w:tr w:rsidR="00B15A5D" w:rsidTr="006C4B09">
        <w:trPr>
          <w:trHeight w:val="566"/>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9</w:t>
            </w:r>
            <w:r>
              <w:rPr>
                <w:rFonts w:ascii="Arial" w:hAnsi="Arial" w:cs="Arial"/>
                <w:sz w:val="20"/>
                <w:szCs w:val="20"/>
              </w:rPr>
              <w:t xml:space="preserve"> Housekeeping</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Floors and work surfaces, wood and tool storage</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2-3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4-6</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 xml:space="preserve">Housekeeping issues will possibly occur within the duration of classes/a day. Dusting, sweeping and general clean-up on a class by class basis are best control measures. Order must be maintained in tool and wood storage areas to minimize risks. Disorder and overstocked wood storage areas increase risk. </w:t>
            </w:r>
          </w:p>
        </w:tc>
      </w:tr>
      <w:tr w:rsidR="00B15A5D" w:rsidTr="006C4B09">
        <w:trPr>
          <w:trHeight w:val="566"/>
        </w:trPr>
        <w:tc>
          <w:tcPr>
            <w:tcW w:w="2340" w:type="dxa"/>
          </w:tcPr>
          <w:p w:rsidR="00B15A5D" w:rsidRDefault="00B15A5D" w:rsidP="006C4B09">
            <w:pPr>
              <w:spacing w:before="120" w:after="120"/>
              <w:ind w:right="-108"/>
              <w:rPr>
                <w:rFonts w:ascii="Arial" w:hAnsi="Arial" w:cs="Arial"/>
                <w:sz w:val="20"/>
                <w:szCs w:val="20"/>
              </w:rPr>
            </w:pPr>
            <w:r w:rsidRPr="006A324E">
              <w:rPr>
                <w:rFonts w:ascii="Tahoma" w:hAnsi="Tahoma" w:cs="Tahoma"/>
                <w:sz w:val="16"/>
                <w:szCs w:val="16"/>
              </w:rPr>
              <w:t>10</w:t>
            </w:r>
            <w:r>
              <w:rPr>
                <w:rFonts w:ascii="Tahoma" w:hAnsi="Tahoma" w:cs="Tahoma"/>
                <w:sz w:val="16"/>
                <w:szCs w:val="16"/>
              </w:rPr>
              <w:t xml:space="preserve"> </w:t>
            </w:r>
            <w:r>
              <w:rPr>
                <w:rFonts w:ascii="Arial" w:hAnsi="Arial" w:cs="Arial"/>
                <w:sz w:val="20"/>
                <w:szCs w:val="20"/>
              </w:rPr>
              <w:t>after school usage</w:t>
            </w:r>
          </w:p>
        </w:tc>
        <w:tc>
          <w:tcPr>
            <w:tcW w:w="1980" w:type="dxa"/>
            <w:shd w:val="clear" w:color="auto" w:fill="auto"/>
          </w:tcPr>
          <w:p w:rsidR="00B15A5D" w:rsidRDefault="00B15A5D" w:rsidP="006C4B09">
            <w:pPr>
              <w:spacing w:before="120" w:after="120"/>
              <w:rPr>
                <w:rFonts w:ascii="Arial" w:hAnsi="Arial" w:cs="Arial"/>
                <w:sz w:val="20"/>
                <w:szCs w:val="20"/>
              </w:rPr>
            </w:pPr>
            <w:r>
              <w:rPr>
                <w:rFonts w:ascii="Arial" w:hAnsi="Arial" w:cs="Arial"/>
                <w:sz w:val="20"/>
                <w:szCs w:val="20"/>
              </w:rPr>
              <w:t xml:space="preserve">Persons other than T.E. </w:t>
            </w:r>
            <w:r w:rsidR="008D1C81">
              <w:rPr>
                <w:rFonts w:ascii="Arial" w:hAnsi="Arial" w:cs="Arial"/>
                <w:sz w:val="20"/>
                <w:szCs w:val="20"/>
              </w:rPr>
              <w:t>Instructor</w:t>
            </w:r>
            <w:r>
              <w:rPr>
                <w:rFonts w:ascii="Arial" w:hAnsi="Arial" w:cs="Arial"/>
                <w:sz w:val="20"/>
                <w:szCs w:val="20"/>
              </w:rPr>
              <w:t>(s)</w:t>
            </w:r>
          </w:p>
        </w:tc>
        <w:tc>
          <w:tcPr>
            <w:tcW w:w="900" w:type="dxa"/>
            <w:shd w:val="clear" w:color="auto" w:fill="auto"/>
          </w:tcPr>
          <w:p w:rsidR="00B15A5D" w:rsidRDefault="00B15A5D" w:rsidP="006C4B09">
            <w:pPr>
              <w:spacing w:before="120" w:after="120"/>
              <w:jc w:val="center"/>
              <w:rPr>
                <w:rFonts w:ascii="Arial" w:hAnsi="Arial" w:cs="Arial"/>
                <w:sz w:val="20"/>
                <w:szCs w:val="20"/>
              </w:rPr>
            </w:pPr>
            <w:r>
              <w:rPr>
                <w:rFonts w:ascii="Arial" w:hAnsi="Arial" w:cs="Arial"/>
                <w:sz w:val="20"/>
                <w:szCs w:val="20"/>
              </w:rPr>
              <w:t>2-3</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1-2</w:t>
            </w:r>
          </w:p>
        </w:tc>
        <w:tc>
          <w:tcPr>
            <w:tcW w:w="900" w:type="dxa"/>
          </w:tcPr>
          <w:p w:rsidR="00B15A5D" w:rsidRDefault="00B15A5D" w:rsidP="006C4B09">
            <w:pPr>
              <w:spacing w:before="120" w:after="120"/>
              <w:jc w:val="center"/>
              <w:rPr>
                <w:rFonts w:ascii="Arial" w:hAnsi="Arial" w:cs="Arial"/>
                <w:sz w:val="20"/>
                <w:szCs w:val="20"/>
              </w:rPr>
            </w:pPr>
            <w:r>
              <w:rPr>
                <w:rFonts w:ascii="Arial" w:hAnsi="Arial" w:cs="Arial"/>
                <w:sz w:val="20"/>
                <w:szCs w:val="20"/>
              </w:rPr>
              <w:t>2-6</w:t>
            </w:r>
          </w:p>
        </w:tc>
        <w:tc>
          <w:tcPr>
            <w:tcW w:w="7200" w:type="dxa"/>
          </w:tcPr>
          <w:p w:rsidR="00B15A5D" w:rsidRDefault="00B15A5D" w:rsidP="006C4B09">
            <w:pPr>
              <w:spacing w:before="120" w:after="120"/>
              <w:rPr>
                <w:rFonts w:ascii="Arial" w:hAnsi="Arial" w:cs="Arial"/>
                <w:sz w:val="20"/>
                <w:szCs w:val="20"/>
              </w:rPr>
            </w:pPr>
            <w:r>
              <w:rPr>
                <w:rFonts w:ascii="Arial" w:hAnsi="Arial" w:cs="Arial"/>
                <w:sz w:val="20"/>
                <w:szCs w:val="20"/>
              </w:rPr>
              <w:t>After hours privileges to any non-curriculum related persons or activities should be forbidden by School Administration. Tampering or damage may occur and not be reported.</w:t>
            </w:r>
          </w:p>
        </w:tc>
      </w:tr>
      <w:tr w:rsidR="00B15A5D" w:rsidTr="000C6F45">
        <w:trPr>
          <w:trHeight w:val="591"/>
        </w:trPr>
        <w:tc>
          <w:tcPr>
            <w:tcW w:w="2340" w:type="dxa"/>
          </w:tcPr>
          <w:p w:rsidR="00B15A5D" w:rsidRPr="006A324E" w:rsidRDefault="00B15A5D" w:rsidP="006C4B09">
            <w:pPr>
              <w:spacing w:before="120" w:after="120"/>
              <w:ind w:right="-108"/>
              <w:rPr>
                <w:rFonts w:ascii="Tahoma" w:hAnsi="Tahoma" w:cs="Tahoma"/>
                <w:sz w:val="16"/>
                <w:szCs w:val="16"/>
              </w:rPr>
            </w:pPr>
            <w:r>
              <w:rPr>
                <w:rFonts w:ascii="Tahoma" w:hAnsi="Tahoma" w:cs="Tahoma"/>
                <w:sz w:val="16"/>
                <w:szCs w:val="16"/>
              </w:rPr>
              <w:t>11</w:t>
            </w:r>
          </w:p>
        </w:tc>
        <w:tc>
          <w:tcPr>
            <w:tcW w:w="1980" w:type="dxa"/>
            <w:shd w:val="clear" w:color="auto" w:fill="auto"/>
          </w:tcPr>
          <w:p w:rsidR="00B15A5D" w:rsidRDefault="00B15A5D" w:rsidP="006C4B09">
            <w:pPr>
              <w:spacing w:before="120" w:after="120"/>
              <w:rPr>
                <w:rFonts w:ascii="Arial" w:hAnsi="Arial" w:cs="Arial"/>
                <w:sz w:val="20"/>
                <w:szCs w:val="20"/>
              </w:rPr>
            </w:pPr>
          </w:p>
        </w:tc>
        <w:tc>
          <w:tcPr>
            <w:tcW w:w="900" w:type="dxa"/>
            <w:shd w:val="clear" w:color="auto" w:fill="auto"/>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7200" w:type="dxa"/>
          </w:tcPr>
          <w:p w:rsidR="00B15A5D" w:rsidRDefault="00B15A5D" w:rsidP="006C4B09">
            <w:pPr>
              <w:spacing w:before="120" w:after="120"/>
              <w:rPr>
                <w:rFonts w:ascii="Arial" w:hAnsi="Arial" w:cs="Arial"/>
                <w:sz w:val="20"/>
                <w:szCs w:val="20"/>
              </w:rPr>
            </w:pPr>
          </w:p>
        </w:tc>
      </w:tr>
      <w:tr w:rsidR="00B15A5D" w:rsidTr="000C6F45">
        <w:trPr>
          <w:trHeight w:val="591"/>
        </w:trPr>
        <w:tc>
          <w:tcPr>
            <w:tcW w:w="2340" w:type="dxa"/>
          </w:tcPr>
          <w:p w:rsidR="00B15A5D" w:rsidRDefault="00B15A5D" w:rsidP="006C4B09">
            <w:pPr>
              <w:spacing w:before="120" w:after="120"/>
              <w:ind w:right="-108"/>
              <w:rPr>
                <w:rFonts w:ascii="Tahoma" w:hAnsi="Tahoma" w:cs="Tahoma"/>
                <w:sz w:val="16"/>
                <w:szCs w:val="16"/>
              </w:rPr>
            </w:pPr>
            <w:r>
              <w:rPr>
                <w:rFonts w:ascii="Tahoma" w:hAnsi="Tahoma" w:cs="Tahoma"/>
                <w:sz w:val="16"/>
                <w:szCs w:val="16"/>
              </w:rPr>
              <w:t>12</w:t>
            </w:r>
          </w:p>
        </w:tc>
        <w:tc>
          <w:tcPr>
            <w:tcW w:w="1980" w:type="dxa"/>
            <w:shd w:val="clear" w:color="auto" w:fill="auto"/>
          </w:tcPr>
          <w:p w:rsidR="00B15A5D" w:rsidRDefault="00B15A5D" w:rsidP="006C4B09">
            <w:pPr>
              <w:spacing w:before="120" w:after="120"/>
              <w:rPr>
                <w:rFonts w:ascii="Arial" w:hAnsi="Arial" w:cs="Arial"/>
                <w:sz w:val="20"/>
                <w:szCs w:val="20"/>
              </w:rPr>
            </w:pPr>
          </w:p>
        </w:tc>
        <w:tc>
          <w:tcPr>
            <w:tcW w:w="900" w:type="dxa"/>
            <w:shd w:val="clear" w:color="auto" w:fill="auto"/>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7200" w:type="dxa"/>
          </w:tcPr>
          <w:p w:rsidR="00B15A5D" w:rsidRDefault="00B15A5D" w:rsidP="006C4B09">
            <w:pPr>
              <w:spacing w:before="120" w:after="120"/>
              <w:rPr>
                <w:rFonts w:ascii="Arial" w:hAnsi="Arial" w:cs="Arial"/>
                <w:sz w:val="20"/>
                <w:szCs w:val="20"/>
              </w:rPr>
            </w:pPr>
          </w:p>
        </w:tc>
      </w:tr>
      <w:tr w:rsidR="00B15A5D" w:rsidTr="000C6F45">
        <w:trPr>
          <w:trHeight w:val="591"/>
        </w:trPr>
        <w:tc>
          <w:tcPr>
            <w:tcW w:w="2340" w:type="dxa"/>
          </w:tcPr>
          <w:p w:rsidR="00B15A5D" w:rsidRDefault="00B15A5D" w:rsidP="006C4B09">
            <w:pPr>
              <w:spacing w:before="120" w:after="120"/>
              <w:ind w:right="-108"/>
              <w:rPr>
                <w:rFonts w:ascii="Tahoma" w:hAnsi="Tahoma" w:cs="Tahoma"/>
                <w:sz w:val="16"/>
                <w:szCs w:val="16"/>
              </w:rPr>
            </w:pPr>
            <w:r>
              <w:rPr>
                <w:rFonts w:ascii="Tahoma" w:hAnsi="Tahoma" w:cs="Tahoma"/>
                <w:sz w:val="16"/>
                <w:szCs w:val="16"/>
              </w:rPr>
              <w:t>13</w:t>
            </w:r>
          </w:p>
        </w:tc>
        <w:tc>
          <w:tcPr>
            <w:tcW w:w="1980" w:type="dxa"/>
            <w:shd w:val="clear" w:color="auto" w:fill="auto"/>
          </w:tcPr>
          <w:p w:rsidR="00B15A5D" w:rsidRDefault="00B15A5D" w:rsidP="006C4B09">
            <w:pPr>
              <w:spacing w:before="120" w:after="120"/>
              <w:rPr>
                <w:rFonts w:ascii="Arial" w:hAnsi="Arial" w:cs="Arial"/>
                <w:sz w:val="20"/>
                <w:szCs w:val="20"/>
              </w:rPr>
            </w:pPr>
          </w:p>
        </w:tc>
        <w:tc>
          <w:tcPr>
            <w:tcW w:w="900" w:type="dxa"/>
            <w:shd w:val="clear" w:color="auto" w:fill="auto"/>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7200" w:type="dxa"/>
          </w:tcPr>
          <w:p w:rsidR="00B15A5D" w:rsidRDefault="00B15A5D" w:rsidP="006C4B09">
            <w:pPr>
              <w:spacing w:before="120" w:after="120"/>
              <w:rPr>
                <w:rFonts w:ascii="Arial" w:hAnsi="Arial" w:cs="Arial"/>
                <w:sz w:val="20"/>
                <w:szCs w:val="20"/>
              </w:rPr>
            </w:pPr>
          </w:p>
        </w:tc>
      </w:tr>
      <w:tr w:rsidR="00B15A5D" w:rsidTr="000C6F45">
        <w:trPr>
          <w:trHeight w:val="591"/>
        </w:trPr>
        <w:tc>
          <w:tcPr>
            <w:tcW w:w="2340" w:type="dxa"/>
          </w:tcPr>
          <w:p w:rsidR="00B15A5D" w:rsidRDefault="00B15A5D" w:rsidP="006C4B09">
            <w:pPr>
              <w:spacing w:before="120" w:after="120"/>
              <w:ind w:right="-108"/>
              <w:rPr>
                <w:rFonts w:ascii="Tahoma" w:hAnsi="Tahoma" w:cs="Tahoma"/>
                <w:sz w:val="16"/>
                <w:szCs w:val="16"/>
              </w:rPr>
            </w:pPr>
            <w:r>
              <w:rPr>
                <w:rFonts w:ascii="Tahoma" w:hAnsi="Tahoma" w:cs="Tahoma"/>
                <w:sz w:val="16"/>
                <w:szCs w:val="16"/>
              </w:rPr>
              <w:t>14</w:t>
            </w:r>
          </w:p>
        </w:tc>
        <w:tc>
          <w:tcPr>
            <w:tcW w:w="1980" w:type="dxa"/>
            <w:shd w:val="clear" w:color="auto" w:fill="auto"/>
          </w:tcPr>
          <w:p w:rsidR="00B15A5D" w:rsidRDefault="00B15A5D" w:rsidP="006C4B09">
            <w:pPr>
              <w:spacing w:before="120" w:after="120"/>
              <w:rPr>
                <w:rFonts w:ascii="Arial" w:hAnsi="Arial" w:cs="Arial"/>
                <w:sz w:val="20"/>
                <w:szCs w:val="20"/>
              </w:rPr>
            </w:pPr>
          </w:p>
        </w:tc>
        <w:tc>
          <w:tcPr>
            <w:tcW w:w="900" w:type="dxa"/>
            <w:shd w:val="clear" w:color="auto" w:fill="auto"/>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7200" w:type="dxa"/>
          </w:tcPr>
          <w:p w:rsidR="00B15A5D" w:rsidRDefault="00B15A5D" w:rsidP="006C4B09">
            <w:pPr>
              <w:spacing w:before="120" w:after="120"/>
              <w:rPr>
                <w:rFonts w:ascii="Arial" w:hAnsi="Arial" w:cs="Arial"/>
                <w:sz w:val="20"/>
                <w:szCs w:val="20"/>
              </w:rPr>
            </w:pPr>
          </w:p>
        </w:tc>
      </w:tr>
      <w:tr w:rsidR="00B15A5D" w:rsidTr="000C6F45">
        <w:trPr>
          <w:trHeight w:val="591"/>
        </w:trPr>
        <w:tc>
          <w:tcPr>
            <w:tcW w:w="2340" w:type="dxa"/>
          </w:tcPr>
          <w:p w:rsidR="00B15A5D" w:rsidRPr="006A324E" w:rsidRDefault="00B15A5D" w:rsidP="006C4B09">
            <w:pPr>
              <w:spacing w:before="120" w:after="120"/>
              <w:ind w:right="-108"/>
              <w:rPr>
                <w:rFonts w:ascii="Tahoma" w:hAnsi="Tahoma" w:cs="Tahoma"/>
                <w:sz w:val="16"/>
                <w:szCs w:val="16"/>
              </w:rPr>
            </w:pPr>
            <w:r>
              <w:rPr>
                <w:rFonts w:ascii="Tahoma" w:hAnsi="Tahoma" w:cs="Tahoma"/>
                <w:sz w:val="16"/>
                <w:szCs w:val="16"/>
              </w:rPr>
              <w:t>15</w:t>
            </w:r>
          </w:p>
        </w:tc>
        <w:tc>
          <w:tcPr>
            <w:tcW w:w="1980" w:type="dxa"/>
            <w:shd w:val="clear" w:color="auto" w:fill="auto"/>
          </w:tcPr>
          <w:p w:rsidR="00B15A5D" w:rsidRDefault="00B15A5D" w:rsidP="006C4B09">
            <w:pPr>
              <w:spacing w:before="120" w:after="120"/>
              <w:rPr>
                <w:rFonts w:ascii="Arial" w:hAnsi="Arial" w:cs="Arial"/>
                <w:sz w:val="20"/>
                <w:szCs w:val="20"/>
              </w:rPr>
            </w:pPr>
          </w:p>
        </w:tc>
        <w:tc>
          <w:tcPr>
            <w:tcW w:w="900" w:type="dxa"/>
            <w:shd w:val="clear" w:color="auto" w:fill="auto"/>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900" w:type="dxa"/>
          </w:tcPr>
          <w:p w:rsidR="00B15A5D" w:rsidRDefault="00B15A5D" w:rsidP="006C4B09">
            <w:pPr>
              <w:spacing w:before="120" w:after="120"/>
              <w:jc w:val="center"/>
              <w:rPr>
                <w:rFonts w:ascii="Arial" w:hAnsi="Arial" w:cs="Arial"/>
                <w:sz w:val="20"/>
                <w:szCs w:val="20"/>
              </w:rPr>
            </w:pPr>
          </w:p>
        </w:tc>
        <w:tc>
          <w:tcPr>
            <w:tcW w:w="7200" w:type="dxa"/>
          </w:tcPr>
          <w:p w:rsidR="00B15A5D" w:rsidRDefault="00B15A5D" w:rsidP="006C4B09">
            <w:pPr>
              <w:spacing w:before="120" w:after="120"/>
              <w:rPr>
                <w:rFonts w:ascii="Arial" w:hAnsi="Arial" w:cs="Arial"/>
                <w:sz w:val="20"/>
                <w:szCs w:val="20"/>
              </w:rPr>
            </w:pPr>
          </w:p>
        </w:tc>
      </w:tr>
    </w:tbl>
    <w:p w:rsidR="00B15A5D" w:rsidRDefault="00B15A5D" w:rsidP="00B15A5D">
      <w:pPr>
        <w:rPr>
          <w:rFonts w:ascii="Arial" w:hAnsi="Arial" w:cs="Arial"/>
          <w:sz w:val="20"/>
          <w:szCs w:val="20"/>
        </w:rPr>
      </w:pPr>
    </w:p>
    <w:p w:rsidR="009D34D9" w:rsidRDefault="009D34D9"/>
    <w:p w:rsidR="00AA188F" w:rsidRDefault="00AA188F">
      <w:pPr>
        <w:sectPr w:rsidR="00AA188F" w:rsidSect="00437449">
          <w:footerReference w:type="default" r:id="rId35"/>
          <w:pgSz w:w="15840" w:h="12240" w:orient="landscape"/>
          <w:pgMar w:top="908" w:right="1440" w:bottom="810" w:left="1440" w:header="360" w:footer="630" w:gutter="0"/>
          <w:cols w:space="720"/>
          <w:docGrid w:linePitch="360"/>
        </w:sectPr>
      </w:pPr>
    </w:p>
    <w:p w:rsidR="008412A3" w:rsidRDefault="008412A3"/>
    <w:p w:rsidR="008412A3" w:rsidRPr="0050684D" w:rsidRDefault="008412A3" w:rsidP="00180A4B">
      <w:pPr>
        <w:widowControl w:val="0"/>
        <w:jc w:val="center"/>
        <w:rPr>
          <w:rFonts w:ascii="Tunga" w:hAnsi="Tunga" w:cs="Tunga"/>
          <w:b/>
          <w:smallCaps/>
          <w:sz w:val="36"/>
          <w:szCs w:val="36"/>
        </w:rPr>
      </w:pPr>
      <w:r w:rsidRPr="0050684D">
        <w:rPr>
          <w:rFonts w:ascii="Tunga" w:hAnsi="Tunga" w:cs="Tunga"/>
          <w:b/>
          <w:smallCaps/>
          <w:sz w:val="36"/>
          <w:szCs w:val="36"/>
        </w:rPr>
        <w:t xml:space="preserve">Dust Collector </w:t>
      </w:r>
      <w:proofErr w:type="spellStart"/>
      <w:r w:rsidRPr="0050684D">
        <w:rPr>
          <w:rFonts w:ascii="Tunga" w:hAnsi="Tunga" w:cs="Tunga"/>
          <w:b/>
          <w:smallCaps/>
          <w:sz w:val="36"/>
          <w:szCs w:val="36"/>
        </w:rPr>
        <w:t>Start up</w:t>
      </w:r>
      <w:proofErr w:type="spellEnd"/>
      <w:r w:rsidRPr="0050684D">
        <w:rPr>
          <w:rFonts w:ascii="Tunga" w:hAnsi="Tunga" w:cs="Tunga"/>
          <w:b/>
          <w:smallCaps/>
          <w:sz w:val="36"/>
          <w:szCs w:val="36"/>
        </w:rPr>
        <w:t xml:space="preserve"> / Shut Down REMINDERS</w:t>
      </w:r>
    </w:p>
    <w:p w:rsidR="008412A3" w:rsidRPr="0050684D" w:rsidRDefault="008412A3" w:rsidP="00180A4B">
      <w:pPr>
        <w:widowControl w:val="0"/>
        <w:jc w:val="center"/>
        <w:rPr>
          <w:rFonts w:ascii="Tunga" w:hAnsi="Tunga" w:cs="Tunga"/>
          <w:sz w:val="28"/>
          <w:szCs w:val="28"/>
        </w:rPr>
      </w:pPr>
    </w:p>
    <w:p w:rsidR="008412A3" w:rsidRPr="0050684D" w:rsidRDefault="008412A3" w:rsidP="00180A4B">
      <w:pPr>
        <w:widowControl w:val="0"/>
        <w:rPr>
          <w:rFonts w:ascii="Tunga" w:hAnsi="Tunga" w:cs="Tunga"/>
          <w:sz w:val="28"/>
          <w:szCs w:val="28"/>
        </w:rPr>
      </w:pPr>
      <w:r w:rsidRPr="0050684D">
        <w:rPr>
          <w:rFonts w:ascii="Tunga" w:hAnsi="Tunga" w:cs="Tunga"/>
          <w:sz w:val="28"/>
          <w:szCs w:val="28"/>
        </w:rPr>
        <w:t>Consider the following at start up and shut down:</w:t>
      </w:r>
    </w:p>
    <w:p w:rsidR="008412A3" w:rsidRPr="0050684D" w:rsidRDefault="008412A3" w:rsidP="00180A4B">
      <w:pPr>
        <w:widowControl w:val="0"/>
        <w:rPr>
          <w:rFonts w:ascii="Tunga" w:hAnsi="Tunga" w:cs="Tunga"/>
          <w:sz w:val="28"/>
          <w:szCs w:val="28"/>
        </w:rPr>
      </w:pPr>
    </w:p>
    <w:p w:rsidR="008412A3" w:rsidRPr="0050684D" w:rsidRDefault="008412A3" w:rsidP="00180A4B">
      <w:pPr>
        <w:widowControl w:val="0"/>
        <w:jc w:val="center"/>
        <w:rPr>
          <w:rFonts w:ascii="Tunga" w:hAnsi="Tunga" w:cs="Tunga"/>
          <w:b/>
          <w:smallCaps/>
          <w:sz w:val="32"/>
          <w:szCs w:val="32"/>
        </w:rPr>
      </w:pPr>
      <w:r w:rsidRPr="0050684D">
        <w:rPr>
          <w:rFonts w:ascii="Tunga" w:hAnsi="Tunga" w:cs="Tunga"/>
          <w:b/>
          <w:smallCaps/>
          <w:sz w:val="32"/>
          <w:szCs w:val="32"/>
        </w:rPr>
        <w:t xml:space="preserve">Pre </w:t>
      </w:r>
      <w:proofErr w:type="spellStart"/>
      <w:r w:rsidRPr="0050684D">
        <w:rPr>
          <w:rFonts w:ascii="Tunga" w:hAnsi="Tunga" w:cs="Tunga"/>
          <w:b/>
          <w:smallCaps/>
          <w:sz w:val="32"/>
          <w:szCs w:val="32"/>
        </w:rPr>
        <w:t>Startup</w:t>
      </w:r>
      <w:proofErr w:type="spellEnd"/>
      <w:r w:rsidRPr="0050684D">
        <w:rPr>
          <w:rFonts w:ascii="Tunga" w:hAnsi="Tunga" w:cs="Tunga"/>
          <w:b/>
          <w:smallCaps/>
          <w:sz w:val="32"/>
          <w:szCs w:val="32"/>
        </w:rPr>
        <w:t xml:space="preserve"> - OUTDOOR</w:t>
      </w:r>
    </w:p>
    <w:p w:rsidR="00137E39" w:rsidRPr="0050684D" w:rsidRDefault="00137E39" w:rsidP="008412A3">
      <w:pPr>
        <w:jc w:val="center"/>
        <w:rPr>
          <w:rFonts w:ascii="Tunga" w:hAnsi="Tunga" w:cs="Tunga"/>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50684D" w:rsidRPr="0050684D" w:rsidTr="00137E39">
        <w:tc>
          <w:tcPr>
            <w:tcW w:w="4961" w:type="dxa"/>
          </w:tcPr>
          <w:p w:rsidR="00137E39" w:rsidRPr="0050684D" w:rsidRDefault="00137E39" w:rsidP="00137E39">
            <w:pPr>
              <w:numPr>
                <w:ilvl w:val="0"/>
                <w:numId w:val="26"/>
              </w:numPr>
              <w:rPr>
                <w:rFonts w:ascii="Tunga" w:hAnsi="Tunga" w:cs="Tunga"/>
                <w:sz w:val="28"/>
                <w:szCs w:val="28"/>
              </w:rPr>
            </w:pPr>
            <w:r w:rsidRPr="0050684D">
              <w:rPr>
                <w:rFonts w:ascii="Tunga" w:hAnsi="Tunga" w:cs="Tunga"/>
                <w:sz w:val="28"/>
                <w:szCs w:val="28"/>
              </w:rPr>
              <w:t>Ensure no loose debris or stored materials inside fenced area</w:t>
            </w:r>
          </w:p>
          <w:p w:rsidR="00137E39" w:rsidRPr="0050684D" w:rsidRDefault="00137E39" w:rsidP="008412A3">
            <w:pPr>
              <w:jc w:val="center"/>
              <w:rPr>
                <w:rFonts w:ascii="Tunga" w:hAnsi="Tunga" w:cs="Tunga"/>
                <w:sz w:val="16"/>
                <w:szCs w:val="16"/>
              </w:rPr>
            </w:pPr>
          </w:p>
        </w:tc>
        <w:tc>
          <w:tcPr>
            <w:tcW w:w="4961" w:type="dxa"/>
          </w:tcPr>
          <w:p w:rsidR="00137E39" w:rsidRPr="0050684D" w:rsidRDefault="00137E39" w:rsidP="00137E39">
            <w:pPr>
              <w:numPr>
                <w:ilvl w:val="0"/>
                <w:numId w:val="26"/>
              </w:numPr>
              <w:rPr>
                <w:rFonts w:ascii="Tunga" w:hAnsi="Tunga" w:cs="Tunga"/>
                <w:sz w:val="28"/>
                <w:szCs w:val="28"/>
              </w:rPr>
            </w:pPr>
            <w:r w:rsidRPr="0050684D">
              <w:rPr>
                <w:rFonts w:ascii="Tunga" w:hAnsi="Tunga" w:cs="Tunga"/>
                <w:sz w:val="28"/>
                <w:szCs w:val="28"/>
              </w:rPr>
              <w:t xml:space="preserve">Observe for new damage or tampering to system </w:t>
            </w:r>
          </w:p>
          <w:p w:rsidR="00137E39" w:rsidRPr="0050684D" w:rsidRDefault="00137E39" w:rsidP="008412A3">
            <w:pPr>
              <w:jc w:val="center"/>
              <w:rPr>
                <w:rFonts w:ascii="Tunga" w:hAnsi="Tunga" w:cs="Tunga"/>
                <w:sz w:val="16"/>
                <w:szCs w:val="16"/>
              </w:rPr>
            </w:pPr>
          </w:p>
        </w:tc>
      </w:tr>
      <w:tr w:rsidR="0050684D" w:rsidRPr="0050684D" w:rsidTr="00137E39">
        <w:tc>
          <w:tcPr>
            <w:tcW w:w="4961" w:type="dxa"/>
          </w:tcPr>
          <w:p w:rsidR="00137E39" w:rsidRPr="0050684D" w:rsidRDefault="00137E39" w:rsidP="00137E39">
            <w:pPr>
              <w:numPr>
                <w:ilvl w:val="0"/>
                <w:numId w:val="26"/>
              </w:numPr>
              <w:rPr>
                <w:rFonts w:ascii="Tunga" w:hAnsi="Tunga" w:cs="Tunga"/>
                <w:sz w:val="28"/>
                <w:szCs w:val="28"/>
              </w:rPr>
            </w:pPr>
            <w:r w:rsidRPr="0050684D">
              <w:rPr>
                <w:rFonts w:ascii="Tunga" w:hAnsi="Tunga" w:cs="Tunga"/>
                <w:sz w:val="28"/>
                <w:szCs w:val="28"/>
              </w:rPr>
              <w:t>Observe dust collection barrels properly in place and attached</w:t>
            </w:r>
          </w:p>
          <w:p w:rsidR="00137E39" w:rsidRPr="0050684D" w:rsidRDefault="00137E39" w:rsidP="008412A3">
            <w:pPr>
              <w:jc w:val="center"/>
              <w:rPr>
                <w:rFonts w:ascii="Tunga" w:hAnsi="Tunga" w:cs="Tunga"/>
                <w:sz w:val="16"/>
                <w:szCs w:val="16"/>
              </w:rPr>
            </w:pPr>
          </w:p>
        </w:tc>
        <w:tc>
          <w:tcPr>
            <w:tcW w:w="4961" w:type="dxa"/>
          </w:tcPr>
          <w:p w:rsidR="00137E39" w:rsidRPr="0050684D" w:rsidRDefault="00137E39" w:rsidP="00137E39">
            <w:pPr>
              <w:numPr>
                <w:ilvl w:val="0"/>
                <w:numId w:val="26"/>
              </w:numPr>
              <w:rPr>
                <w:rFonts w:ascii="Tunga" w:hAnsi="Tunga" w:cs="Tunga"/>
                <w:sz w:val="28"/>
                <w:szCs w:val="28"/>
              </w:rPr>
            </w:pPr>
            <w:r w:rsidRPr="0050684D">
              <w:rPr>
                <w:rFonts w:ascii="Tunga" w:hAnsi="Tunga" w:cs="Tunga"/>
                <w:sz w:val="28"/>
                <w:szCs w:val="28"/>
              </w:rPr>
              <w:t xml:space="preserve">Observe magnehelic pressure </w:t>
            </w:r>
            <w:r w:rsidR="005E0FEE">
              <w:rPr>
                <w:rFonts w:ascii="Tunga" w:hAnsi="Tunga" w:cs="Tunga"/>
                <w:sz w:val="28"/>
                <w:szCs w:val="28"/>
              </w:rPr>
              <w:t>g</w:t>
            </w:r>
            <w:r w:rsidR="0050684D">
              <w:rPr>
                <w:rFonts w:ascii="Tunga" w:hAnsi="Tunga" w:cs="Tunga"/>
                <w:sz w:val="28"/>
                <w:szCs w:val="28"/>
              </w:rPr>
              <w:t>auge</w:t>
            </w:r>
            <w:r w:rsidRPr="0050684D">
              <w:rPr>
                <w:rFonts w:ascii="Tunga" w:hAnsi="Tunga" w:cs="Tunga"/>
                <w:sz w:val="28"/>
                <w:szCs w:val="28"/>
              </w:rPr>
              <w:t>, if possible</w:t>
            </w:r>
            <w:r w:rsidR="008D1C81" w:rsidRPr="0050684D">
              <w:rPr>
                <w:rFonts w:ascii="Tunga" w:hAnsi="Tunga" w:cs="Tunga"/>
                <w:sz w:val="28"/>
                <w:szCs w:val="28"/>
              </w:rPr>
              <w:t xml:space="preserve"> </w:t>
            </w:r>
          </w:p>
          <w:p w:rsidR="00137E39" w:rsidRPr="0050684D" w:rsidRDefault="00137E39" w:rsidP="008412A3">
            <w:pPr>
              <w:jc w:val="center"/>
              <w:rPr>
                <w:rFonts w:ascii="Tunga" w:hAnsi="Tunga" w:cs="Tunga"/>
                <w:sz w:val="16"/>
                <w:szCs w:val="16"/>
              </w:rPr>
            </w:pPr>
          </w:p>
        </w:tc>
      </w:tr>
      <w:tr w:rsidR="0050684D" w:rsidRPr="0050684D" w:rsidTr="00137E39">
        <w:tc>
          <w:tcPr>
            <w:tcW w:w="4961" w:type="dxa"/>
          </w:tcPr>
          <w:p w:rsidR="00137E39" w:rsidRPr="0050684D" w:rsidRDefault="00137E39" w:rsidP="008D1C81">
            <w:pPr>
              <w:rPr>
                <w:rFonts w:ascii="Tunga" w:hAnsi="Tunga" w:cs="Tunga"/>
                <w:sz w:val="16"/>
                <w:szCs w:val="16"/>
              </w:rPr>
            </w:pPr>
          </w:p>
        </w:tc>
        <w:tc>
          <w:tcPr>
            <w:tcW w:w="4961" w:type="dxa"/>
          </w:tcPr>
          <w:p w:rsidR="00137E39" w:rsidRPr="0050684D" w:rsidRDefault="00137E39" w:rsidP="00137E39">
            <w:pPr>
              <w:numPr>
                <w:ilvl w:val="0"/>
                <w:numId w:val="26"/>
              </w:numPr>
              <w:rPr>
                <w:rFonts w:ascii="Tunga" w:hAnsi="Tunga" w:cs="Tunga"/>
                <w:sz w:val="28"/>
                <w:szCs w:val="28"/>
              </w:rPr>
            </w:pPr>
            <w:r w:rsidRPr="0050684D">
              <w:rPr>
                <w:rFonts w:ascii="Tunga" w:hAnsi="Tunga" w:cs="Tunga"/>
                <w:sz w:val="28"/>
                <w:szCs w:val="28"/>
              </w:rPr>
              <w:t>Advise any persons near fenced area</w:t>
            </w:r>
          </w:p>
          <w:p w:rsidR="00137E39" w:rsidRPr="0050684D" w:rsidRDefault="00137E39" w:rsidP="008412A3">
            <w:pPr>
              <w:jc w:val="center"/>
              <w:rPr>
                <w:rFonts w:ascii="Tunga" w:hAnsi="Tunga" w:cs="Tunga"/>
                <w:sz w:val="16"/>
                <w:szCs w:val="16"/>
              </w:rPr>
            </w:pPr>
          </w:p>
        </w:tc>
      </w:tr>
    </w:tbl>
    <w:p w:rsidR="00137E39" w:rsidRPr="0050684D" w:rsidRDefault="00137E39" w:rsidP="008412A3">
      <w:pPr>
        <w:jc w:val="center"/>
        <w:rPr>
          <w:rFonts w:ascii="Tunga" w:hAnsi="Tunga" w:cs="Tunga"/>
          <w:sz w:val="16"/>
          <w:szCs w:val="16"/>
        </w:rPr>
        <w:sectPr w:rsidR="00137E39" w:rsidRPr="0050684D" w:rsidSect="00AA188F">
          <w:pgSz w:w="12240" w:h="15840"/>
          <w:pgMar w:top="1440" w:right="1267" w:bottom="1440" w:left="1267" w:header="720" w:footer="720" w:gutter="0"/>
          <w:cols w:space="720"/>
          <w:docGrid w:linePitch="360"/>
        </w:sectPr>
      </w:pPr>
    </w:p>
    <w:p w:rsidR="008412A3" w:rsidRPr="0050684D" w:rsidRDefault="008412A3" w:rsidP="008412A3">
      <w:pPr>
        <w:jc w:val="center"/>
        <w:rPr>
          <w:rFonts w:ascii="Tunga" w:hAnsi="Tunga" w:cs="Tunga"/>
          <w:b/>
          <w:smallCaps/>
          <w:sz w:val="32"/>
          <w:szCs w:val="32"/>
        </w:rPr>
      </w:pPr>
      <w:r w:rsidRPr="0050684D">
        <w:rPr>
          <w:rFonts w:ascii="Tunga" w:hAnsi="Tunga" w:cs="Tunga"/>
          <w:b/>
          <w:smallCaps/>
          <w:sz w:val="32"/>
          <w:szCs w:val="32"/>
        </w:rPr>
        <w:lastRenderedPageBreak/>
        <w:t xml:space="preserve">Pre </w:t>
      </w:r>
      <w:proofErr w:type="spellStart"/>
      <w:r w:rsidRPr="0050684D">
        <w:rPr>
          <w:rFonts w:ascii="Tunga" w:hAnsi="Tunga" w:cs="Tunga"/>
          <w:b/>
          <w:smallCaps/>
          <w:sz w:val="32"/>
          <w:szCs w:val="32"/>
        </w:rPr>
        <w:t>Startup</w:t>
      </w:r>
      <w:proofErr w:type="spellEnd"/>
      <w:r w:rsidRPr="0050684D">
        <w:rPr>
          <w:rFonts w:ascii="Tunga" w:hAnsi="Tunga" w:cs="Tunga"/>
          <w:b/>
          <w:smallCaps/>
          <w:sz w:val="32"/>
          <w:szCs w:val="32"/>
        </w:rPr>
        <w:t xml:space="preserve"> – INDOOR</w:t>
      </w:r>
    </w:p>
    <w:p w:rsidR="008412A3" w:rsidRPr="0050684D" w:rsidRDefault="008412A3" w:rsidP="008412A3">
      <w:pPr>
        <w:jc w:val="center"/>
        <w:rPr>
          <w:rFonts w:ascii="Tunga" w:hAnsi="Tunga" w:cs="Tunga"/>
          <w:b/>
          <w:smallCaps/>
          <w:sz w:val="16"/>
          <w:szCs w:val="16"/>
        </w:rPr>
      </w:pPr>
    </w:p>
    <w:p w:rsidR="008412A3" w:rsidRPr="0050684D" w:rsidRDefault="008412A3" w:rsidP="008412A3">
      <w:pPr>
        <w:rPr>
          <w:rFonts w:ascii="Tunga" w:hAnsi="Tunga" w:cs="Tunga"/>
          <w:sz w:val="16"/>
          <w:szCs w:val="16"/>
        </w:rPr>
        <w:sectPr w:rsidR="008412A3" w:rsidRPr="0050684D" w:rsidSect="009E22DC">
          <w:type w:val="continuous"/>
          <w:pgSz w:w="12240" w:h="15840"/>
          <w:pgMar w:top="1440" w:right="1267" w:bottom="1440" w:left="1267" w:header="720" w:footer="720" w:gutter="0"/>
          <w:cols w:space="720"/>
          <w:docGrid w:linePitch="360"/>
        </w:sectPr>
      </w:pPr>
    </w:p>
    <w:p w:rsidR="008412A3" w:rsidRPr="0050684D" w:rsidRDefault="008412A3" w:rsidP="008412A3">
      <w:pPr>
        <w:numPr>
          <w:ilvl w:val="0"/>
          <w:numId w:val="25"/>
        </w:numPr>
        <w:rPr>
          <w:rFonts w:ascii="Tunga" w:hAnsi="Tunga" w:cs="Tunga"/>
          <w:sz w:val="28"/>
          <w:szCs w:val="28"/>
        </w:rPr>
      </w:pPr>
      <w:r w:rsidRPr="0050684D">
        <w:rPr>
          <w:rFonts w:ascii="Tunga" w:hAnsi="Tunga" w:cs="Tunga"/>
          <w:sz w:val="28"/>
          <w:szCs w:val="28"/>
        </w:rPr>
        <w:lastRenderedPageBreak/>
        <w:t xml:space="preserve">Dust ports at machine connections be inspected for blockages </w:t>
      </w:r>
    </w:p>
    <w:p w:rsidR="008412A3" w:rsidRPr="0050684D" w:rsidRDefault="008412A3" w:rsidP="008412A3">
      <w:pPr>
        <w:numPr>
          <w:ilvl w:val="0"/>
          <w:numId w:val="25"/>
        </w:numPr>
        <w:rPr>
          <w:rFonts w:ascii="Tunga" w:hAnsi="Tunga" w:cs="Tunga"/>
          <w:sz w:val="28"/>
          <w:szCs w:val="28"/>
        </w:rPr>
      </w:pPr>
      <w:r w:rsidRPr="0050684D">
        <w:rPr>
          <w:rFonts w:ascii="Tunga" w:hAnsi="Tunga" w:cs="Tunga"/>
          <w:sz w:val="28"/>
          <w:szCs w:val="28"/>
        </w:rPr>
        <w:t>Access &amp; egress are unobstructed</w:t>
      </w:r>
    </w:p>
    <w:p w:rsidR="008412A3" w:rsidRPr="0050684D" w:rsidRDefault="005E0FEE" w:rsidP="008412A3">
      <w:pPr>
        <w:numPr>
          <w:ilvl w:val="0"/>
          <w:numId w:val="25"/>
        </w:numPr>
        <w:rPr>
          <w:rFonts w:ascii="Tunga" w:hAnsi="Tunga" w:cs="Tunga"/>
          <w:sz w:val="28"/>
          <w:szCs w:val="28"/>
        </w:rPr>
      </w:pPr>
      <w:r>
        <w:rPr>
          <w:rFonts w:ascii="Tunga" w:hAnsi="Tunga" w:cs="Tunga"/>
          <w:sz w:val="28"/>
          <w:szCs w:val="28"/>
        </w:rPr>
        <w:t>ALL e</w:t>
      </w:r>
      <w:r w:rsidR="008412A3" w:rsidRPr="0050684D">
        <w:rPr>
          <w:rFonts w:ascii="Tunga" w:hAnsi="Tunga" w:cs="Tunga"/>
          <w:sz w:val="28"/>
          <w:szCs w:val="28"/>
        </w:rPr>
        <w:t>mergency stops are readily accessible</w:t>
      </w:r>
    </w:p>
    <w:p w:rsidR="008412A3" w:rsidRPr="0050684D" w:rsidRDefault="008412A3" w:rsidP="008412A3">
      <w:pPr>
        <w:numPr>
          <w:ilvl w:val="0"/>
          <w:numId w:val="25"/>
        </w:numPr>
        <w:rPr>
          <w:rFonts w:ascii="Tunga" w:hAnsi="Tunga" w:cs="Tunga"/>
          <w:sz w:val="28"/>
          <w:szCs w:val="28"/>
        </w:rPr>
      </w:pPr>
      <w:r w:rsidRPr="0050684D">
        <w:rPr>
          <w:rFonts w:ascii="Tunga" w:hAnsi="Tunga" w:cs="Tunga"/>
          <w:sz w:val="28"/>
          <w:szCs w:val="28"/>
        </w:rPr>
        <w:lastRenderedPageBreak/>
        <w:t>Eq</w:t>
      </w:r>
      <w:r w:rsidR="005E0FEE">
        <w:rPr>
          <w:rFonts w:ascii="Tunga" w:hAnsi="Tunga" w:cs="Tunga"/>
          <w:sz w:val="28"/>
          <w:szCs w:val="28"/>
        </w:rPr>
        <w:t xml:space="preserve">uipment surfaces free of loose </w:t>
      </w:r>
      <w:r w:rsidRPr="0050684D">
        <w:rPr>
          <w:rFonts w:ascii="Tunga" w:hAnsi="Tunga" w:cs="Tunga"/>
          <w:sz w:val="28"/>
          <w:szCs w:val="28"/>
        </w:rPr>
        <w:t>materials</w:t>
      </w:r>
    </w:p>
    <w:p w:rsidR="008412A3" w:rsidRPr="0050684D" w:rsidRDefault="008412A3" w:rsidP="008412A3">
      <w:pPr>
        <w:numPr>
          <w:ilvl w:val="0"/>
          <w:numId w:val="25"/>
        </w:numPr>
        <w:rPr>
          <w:rFonts w:ascii="Tunga" w:hAnsi="Tunga" w:cs="Tunga"/>
          <w:sz w:val="28"/>
          <w:szCs w:val="28"/>
        </w:rPr>
      </w:pPr>
      <w:r w:rsidRPr="0050684D">
        <w:rPr>
          <w:rFonts w:ascii="Tunga" w:hAnsi="Tunga" w:cs="Tunga"/>
          <w:sz w:val="28"/>
          <w:szCs w:val="28"/>
        </w:rPr>
        <w:t>Advise class personnel of start-up</w:t>
      </w:r>
    </w:p>
    <w:p w:rsidR="008412A3" w:rsidRPr="0050684D" w:rsidRDefault="008412A3" w:rsidP="008412A3">
      <w:pPr>
        <w:rPr>
          <w:rFonts w:ascii="Tunga" w:hAnsi="Tunga" w:cs="Tunga"/>
          <w:sz w:val="28"/>
          <w:szCs w:val="28"/>
        </w:rPr>
      </w:pPr>
    </w:p>
    <w:p w:rsidR="008412A3" w:rsidRPr="0050684D" w:rsidRDefault="008412A3" w:rsidP="008412A3">
      <w:pPr>
        <w:numPr>
          <w:ilvl w:val="0"/>
          <w:numId w:val="25"/>
        </w:numPr>
        <w:rPr>
          <w:rFonts w:ascii="Tunga" w:hAnsi="Tunga" w:cs="Tunga"/>
          <w:sz w:val="28"/>
          <w:szCs w:val="28"/>
        </w:rPr>
      </w:pPr>
      <w:r w:rsidRPr="0050684D">
        <w:rPr>
          <w:rFonts w:ascii="Tunga" w:hAnsi="Tunga" w:cs="Tunga"/>
          <w:sz w:val="28"/>
          <w:szCs w:val="28"/>
        </w:rPr>
        <w:t xml:space="preserve">Personal Protective Equipment is available (hearing protection/eye) </w:t>
      </w:r>
    </w:p>
    <w:p w:rsidR="008412A3" w:rsidRPr="0050684D" w:rsidRDefault="008412A3" w:rsidP="008412A3">
      <w:pPr>
        <w:rPr>
          <w:rFonts w:ascii="Tunga" w:hAnsi="Tunga" w:cs="Tunga"/>
        </w:rPr>
        <w:sectPr w:rsidR="008412A3" w:rsidRPr="0050684D" w:rsidSect="009E22DC">
          <w:type w:val="continuous"/>
          <w:pgSz w:w="12240" w:h="15840"/>
          <w:pgMar w:top="1440" w:right="1267" w:bottom="1440" w:left="1267" w:header="720" w:footer="720" w:gutter="0"/>
          <w:cols w:num="2" w:space="720" w:equalWidth="0">
            <w:col w:w="4493" w:space="360"/>
            <w:col w:w="4853"/>
          </w:cols>
          <w:docGrid w:linePitch="360"/>
        </w:sectPr>
      </w:pPr>
    </w:p>
    <w:p w:rsidR="008412A3" w:rsidRPr="0050684D" w:rsidRDefault="008412A3" w:rsidP="008412A3">
      <w:pPr>
        <w:rPr>
          <w:rFonts w:ascii="Tunga" w:hAnsi="Tunga" w:cs="Tunga"/>
        </w:rPr>
      </w:pPr>
    </w:p>
    <w:p w:rsidR="008412A3" w:rsidRPr="0050684D" w:rsidRDefault="008412A3" w:rsidP="008412A3">
      <w:pPr>
        <w:jc w:val="center"/>
        <w:rPr>
          <w:rFonts w:ascii="Tunga" w:hAnsi="Tunga" w:cs="Tunga"/>
          <w:b/>
          <w:smallCaps/>
          <w:sz w:val="32"/>
          <w:szCs w:val="32"/>
        </w:rPr>
      </w:pPr>
      <w:r w:rsidRPr="0050684D">
        <w:rPr>
          <w:rFonts w:ascii="Tunga" w:hAnsi="Tunga" w:cs="Tunga"/>
          <w:b/>
          <w:smallCaps/>
          <w:sz w:val="32"/>
          <w:szCs w:val="32"/>
        </w:rPr>
        <w:t>After Start-up</w:t>
      </w:r>
    </w:p>
    <w:p w:rsidR="008412A3" w:rsidRPr="00913675" w:rsidRDefault="008412A3" w:rsidP="008412A3">
      <w:pPr>
        <w:jc w:val="center"/>
        <w:rPr>
          <w:rFonts w:ascii="Tunga" w:hAnsi="Tunga" w:cs="Tunga"/>
          <w:b/>
          <w:smallCaps/>
          <w:sz w:val="16"/>
          <w:szCs w:val="16"/>
        </w:rPr>
      </w:pPr>
    </w:p>
    <w:p w:rsidR="008412A3" w:rsidRDefault="008412A3" w:rsidP="008412A3">
      <w:pPr>
        <w:rPr>
          <w:rFonts w:ascii="Tunga" w:hAnsi="Tunga" w:cs="Tunga"/>
        </w:rPr>
        <w:sectPr w:rsidR="008412A3" w:rsidSect="009E22DC">
          <w:type w:val="continuous"/>
          <w:pgSz w:w="12240" w:h="15840"/>
          <w:pgMar w:top="1440" w:right="1267" w:bottom="1440" w:left="1267" w:header="720" w:footer="720" w:gutter="0"/>
          <w:cols w:space="720"/>
          <w:docGrid w:linePitch="360"/>
        </w:sectPr>
      </w:pPr>
    </w:p>
    <w:p w:rsidR="008412A3" w:rsidRDefault="008412A3" w:rsidP="008412A3">
      <w:pPr>
        <w:numPr>
          <w:ilvl w:val="0"/>
          <w:numId w:val="27"/>
        </w:numPr>
        <w:rPr>
          <w:rFonts w:ascii="Tunga" w:hAnsi="Tunga" w:cs="Tunga"/>
          <w:sz w:val="28"/>
          <w:szCs w:val="28"/>
        </w:rPr>
      </w:pPr>
      <w:r w:rsidRPr="0088395D">
        <w:rPr>
          <w:rFonts w:ascii="Tunga" w:hAnsi="Tunga" w:cs="Tunga"/>
          <w:sz w:val="28"/>
          <w:szCs w:val="28"/>
        </w:rPr>
        <w:lastRenderedPageBreak/>
        <w:t>Listen to the system for abnormal sounds</w:t>
      </w:r>
    </w:p>
    <w:p w:rsidR="008412A3" w:rsidRDefault="008412A3" w:rsidP="008412A3">
      <w:pPr>
        <w:numPr>
          <w:ilvl w:val="0"/>
          <w:numId w:val="27"/>
        </w:numPr>
        <w:rPr>
          <w:rFonts w:ascii="Tunga" w:hAnsi="Tunga" w:cs="Tunga"/>
        </w:rPr>
        <w:sectPr w:rsidR="008412A3" w:rsidSect="009E22DC">
          <w:type w:val="continuous"/>
          <w:pgSz w:w="12240" w:h="15840"/>
          <w:pgMar w:top="1440" w:right="1267" w:bottom="1440" w:left="1267" w:header="720" w:footer="720" w:gutter="0"/>
          <w:cols w:num="2" w:space="720" w:equalWidth="0">
            <w:col w:w="4493" w:space="360"/>
            <w:col w:w="4853"/>
          </w:cols>
          <w:docGrid w:linePitch="360"/>
        </w:sectPr>
      </w:pPr>
      <w:r w:rsidRPr="0088395D">
        <w:rPr>
          <w:rFonts w:ascii="Tunga" w:hAnsi="Tunga" w:cs="Tunga"/>
          <w:sz w:val="28"/>
          <w:szCs w:val="28"/>
        </w:rPr>
        <w:lastRenderedPageBreak/>
        <w:t xml:space="preserve">Observe magnehelic pressure </w:t>
      </w:r>
      <w:r w:rsidR="0050684D">
        <w:rPr>
          <w:rFonts w:ascii="Tunga" w:hAnsi="Tunga" w:cs="Tunga"/>
          <w:sz w:val="28"/>
          <w:szCs w:val="28"/>
        </w:rPr>
        <w:t>gauge</w:t>
      </w:r>
    </w:p>
    <w:p w:rsidR="008412A3" w:rsidRDefault="008412A3" w:rsidP="008412A3">
      <w:pPr>
        <w:rPr>
          <w:rFonts w:ascii="Tunga" w:hAnsi="Tunga" w:cs="Tunga"/>
        </w:rPr>
      </w:pPr>
    </w:p>
    <w:p w:rsidR="00086ABA" w:rsidRDefault="00086ABA">
      <w:pPr>
        <w:rPr>
          <w:rFonts w:ascii="Tunga" w:hAnsi="Tunga" w:cs="Tunga"/>
          <w:b/>
          <w:smallCaps/>
          <w:sz w:val="32"/>
          <w:szCs w:val="32"/>
        </w:rPr>
      </w:pPr>
      <w:r>
        <w:rPr>
          <w:rFonts w:ascii="Tunga" w:hAnsi="Tunga" w:cs="Tunga"/>
          <w:b/>
          <w:smallCaps/>
          <w:sz w:val="32"/>
          <w:szCs w:val="32"/>
        </w:rPr>
        <w:br w:type="page"/>
      </w:r>
    </w:p>
    <w:p w:rsidR="008412A3" w:rsidRPr="0050684D" w:rsidRDefault="008412A3" w:rsidP="008412A3">
      <w:pPr>
        <w:jc w:val="center"/>
        <w:rPr>
          <w:rFonts w:ascii="Tunga" w:hAnsi="Tunga" w:cs="Tunga"/>
        </w:rPr>
      </w:pPr>
      <w:r w:rsidRPr="0050684D">
        <w:rPr>
          <w:rFonts w:ascii="Tunga" w:hAnsi="Tunga" w:cs="Tunga"/>
          <w:b/>
          <w:smallCaps/>
          <w:sz w:val="32"/>
          <w:szCs w:val="32"/>
        </w:rPr>
        <w:lastRenderedPageBreak/>
        <w:t>Shut Down</w:t>
      </w:r>
    </w:p>
    <w:p w:rsidR="008412A3" w:rsidRPr="0050684D" w:rsidRDefault="008412A3" w:rsidP="008412A3">
      <w:pPr>
        <w:rPr>
          <w:rFonts w:ascii="Tunga" w:hAnsi="Tunga" w:cs="Tunga"/>
          <w:sz w:val="16"/>
          <w:szCs w:val="16"/>
        </w:rPr>
      </w:pPr>
    </w:p>
    <w:p w:rsidR="008412A3" w:rsidRPr="00913675" w:rsidRDefault="008412A3" w:rsidP="008412A3">
      <w:pPr>
        <w:rPr>
          <w:rFonts w:ascii="Tunga" w:hAnsi="Tunga" w:cs="Tunga"/>
          <w:sz w:val="16"/>
          <w:szCs w:val="16"/>
        </w:rPr>
        <w:sectPr w:rsidR="008412A3" w:rsidRPr="00913675" w:rsidSect="009E22DC">
          <w:type w:val="continuous"/>
          <w:pgSz w:w="12240" w:h="15840"/>
          <w:pgMar w:top="1440" w:right="1267" w:bottom="1440" w:left="1267" w:header="720" w:footer="720" w:gutter="0"/>
          <w:cols w:space="720"/>
          <w:docGrid w:linePitch="360"/>
        </w:sectPr>
      </w:pPr>
    </w:p>
    <w:p w:rsidR="008412A3" w:rsidRPr="0088395D" w:rsidRDefault="008412A3" w:rsidP="008412A3">
      <w:pPr>
        <w:numPr>
          <w:ilvl w:val="0"/>
          <w:numId w:val="28"/>
        </w:numPr>
        <w:rPr>
          <w:rFonts w:ascii="Tunga" w:hAnsi="Tunga" w:cs="Tunga"/>
          <w:sz w:val="28"/>
          <w:szCs w:val="28"/>
        </w:rPr>
      </w:pPr>
      <w:r>
        <w:rPr>
          <w:rFonts w:ascii="Tunga" w:hAnsi="Tunga" w:cs="Tunga"/>
          <w:sz w:val="28"/>
          <w:szCs w:val="28"/>
        </w:rPr>
        <w:lastRenderedPageBreak/>
        <w:t>Advise</w:t>
      </w:r>
      <w:r w:rsidRPr="0088395D">
        <w:rPr>
          <w:rFonts w:ascii="Tunga" w:hAnsi="Tunga" w:cs="Tunga"/>
          <w:sz w:val="28"/>
          <w:szCs w:val="28"/>
        </w:rPr>
        <w:t xml:space="preserve"> class personnel of shut down</w:t>
      </w:r>
    </w:p>
    <w:p w:rsidR="008412A3" w:rsidRPr="0088395D" w:rsidRDefault="008412A3" w:rsidP="008412A3">
      <w:pPr>
        <w:numPr>
          <w:ilvl w:val="0"/>
          <w:numId w:val="28"/>
        </w:numPr>
        <w:rPr>
          <w:rFonts w:ascii="Tunga" w:hAnsi="Tunga" w:cs="Tunga"/>
          <w:sz w:val="28"/>
          <w:szCs w:val="28"/>
        </w:rPr>
      </w:pPr>
      <w:r w:rsidRPr="0088395D">
        <w:rPr>
          <w:rFonts w:ascii="Tunga" w:hAnsi="Tunga" w:cs="Tunga"/>
          <w:sz w:val="28"/>
          <w:szCs w:val="28"/>
        </w:rPr>
        <w:t>Turn off all dust producing equipment</w:t>
      </w:r>
    </w:p>
    <w:p w:rsidR="008412A3" w:rsidRDefault="008412A3" w:rsidP="008412A3">
      <w:pPr>
        <w:numPr>
          <w:ilvl w:val="0"/>
          <w:numId w:val="28"/>
        </w:numPr>
        <w:rPr>
          <w:rFonts w:ascii="Tunga" w:hAnsi="Tunga" w:cs="Tunga"/>
          <w:sz w:val="28"/>
          <w:szCs w:val="28"/>
        </w:rPr>
      </w:pPr>
      <w:r w:rsidRPr="0088395D">
        <w:rPr>
          <w:rFonts w:ascii="Tunga" w:hAnsi="Tunga" w:cs="Tunga"/>
          <w:sz w:val="28"/>
          <w:szCs w:val="28"/>
        </w:rPr>
        <w:lastRenderedPageBreak/>
        <w:t>Listen to ensu</w:t>
      </w:r>
      <w:r w:rsidR="00086ABA">
        <w:rPr>
          <w:rFonts w:ascii="Tunga" w:hAnsi="Tunga" w:cs="Tunga"/>
          <w:sz w:val="28"/>
          <w:szCs w:val="28"/>
        </w:rPr>
        <w:t>re bag shaker functions (up to 5</w:t>
      </w:r>
      <w:r w:rsidRPr="0088395D">
        <w:rPr>
          <w:rFonts w:ascii="Tunga" w:hAnsi="Tunga" w:cs="Tunga"/>
          <w:sz w:val="28"/>
          <w:szCs w:val="28"/>
        </w:rPr>
        <w:t xml:space="preserve"> minute</w:t>
      </w:r>
      <w:r w:rsidR="00086ABA">
        <w:rPr>
          <w:rFonts w:ascii="Tunga" w:hAnsi="Tunga" w:cs="Tunga"/>
          <w:sz w:val="28"/>
          <w:szCs w:val="28"/>
        </w:rPr>
        <w:t>s</w:t>
      </w:r>
      <w:r w:rsidRPr="0088395D">
        <w:rPr>
          <w:rFonts w:ascii="Tunga" w:hAnsi="Tunga" w:cs="Tunga"/>
          <w:sz w:val="28"/>
          <w:szCs w:val="28"/>
        </w:rPr>
        <w:t>)</w:t>
      </w:r>
    </w:p>
    <w:p w:rsidR="008412A3" w:rsidRDefault="008412A3" w:rsidP="008412A3">
      <w:pPr>
        <w:rPr>
          <w:rFonts w:ascii="Tunga" w:hAnsi="Tunga" w:cs="Tunga"/>
          <w:sz w:val="28"/>
          <w:szCs w:val="28"/>
        </w:rPr>
      </w:pPr>
    </w:p>
    <w:p w:rsidR="008412A3" w:rsidRPr="0088395D" w:rsidRDefault="008412A3" w:rsidP="008412A3">
      <w:pPr>
        <w:rPr>
          <w:rFonts w:ascii="Tunga" w:hAnsi="Tunga" w:cs="Tunga"/>
          <w:sz w:val="28"/>
          <w:szCs w:val="28"/>
        </w:rPr>
      </w:pPr>
    </w:p>
    <w:p w:rsidR="008412A3" w:rsidRDefault="008412A3" w:rsidP="008412A3">
      <w:pPr>
        <w:rPr>
          <w:rFonts w:ascii="Tunga" w:hAnsi="Tunga" w:cs="Tunga"/>
        </w:rPr>
        <w:sectPr w:rsidR="008412A3" w:rsidSect="009E22DC">
          <w:type w:val="continuous"/>
          <w:pgSz w:w="12240" w:h="15840"/>
          <w:pgMar w:top="1440" w:right="1267" w:bottom="1440" w:left="1267" w:header="720" w:footer="720" w:gutter="0"/>
          <w:cols w:num="2" w:space="720" w:equalWidth="0">
            <w:col w:w="4493" w:space="360"/>
            <w:col w:w="4853"/>
          </w:cols>
          <w:docGrid w:linePitch="360"/>
        </w:sectPr>
      </w:pPr>
    </w:p>
    <w:p w:rsidR="008412A3" w:rsidRDefault="008412A3" w:rsidP="008412A3">
      <w:pPr>
        <w:ind w:left="360"/>
        <w:jc w:val="both"/>
        <w:rPr>
          <w:rFonts w:ascii="Arial" w:hAnsi="Arial" w:cs="Arial"/>
          <w:sz w:val="26"/>
          <w:szCs w:val="26"/>
        </w:rPr>
      </w:pPr>
    </w:p>
    <w:p w:rsidR="008412A3" w:rsidRDefault="008412A3" w:rsidP="008412A3">
      <w:pPr>
        <w:ind w:left="360"/>
        <w:jc w:val="both"/>
        <w:rPr>
          <w:rFonts w:ascii="Arial" w:hAnsi="Arial" w:cs="Arial"/>
          <w:sz w:val="26"/>
          <w:szCs w:val="26"/>
        </w:rPr>
      </w:pPr>
    </w:p>
    <w:p w:rsidR="009E22DC" w:rsidRDefault="008412A3" w:rsidP="009E22DC">
      <w:pPr>
        <w:ind w:left="360"/>
        <w:jc w:val="both"/>
        <w:rPr>
          <w:rFonts w:ascii="Arial" w:hAnsi="Arial" w:cs="Arial"/>
          <w:sz w:val="26"/>
          <w:szCs w:val="26"/>
        </w:rPr>
      </w:pPr>
      <w:r w:rsidRPr="00913675">
        <w:rPr>
          <w:rFonts w:ascii="Arial" w:hAnsi="Arial" w:cs="Arial"/>
          <w:sz w:val="26"/>
          <w:szCs w:val="26"/>
        </w:rPr>
        <w:t xml:space="preserve">Always review the maintenance and operating manuals for your equipment. </w:t>
      </w:r>
      <w:r w:rsidRPr="00913675">
        <w:rPr>
          <w:rFonts w:ascii="Arial" w:hAnsi="Arial" w:cs="Arial"/>
          <w:b/>
          <w:sz w:val="26"/>
          <w:szCs w:val="26"/>
        </w:rPr>
        <w:t>Complete inspection logs as per required frequency</w:t>
      </w:r>
      <w:r w:rsidRPr="00913675">
        <w:rPr>
          <w:rFonts w:ascii="Arial" w:hAnsi="Arial" w:cs="Arial"/>
          <w:sz w:val="26"/>
          <w:szCs w:val="26"/>
        </w:rPr>
        <w:t>. Cold and freezing weather condition</w:t>
      </w:r>
      <w:r w:rsidR="00086ABA">
        <w:rPr>
          <w:rFonts w:ascii="Arial" w:hAnsi="Arial" w:cs="Arial"/>
          <w:sz w:val="26"/>
          <w:szCs w:val="26"/>
        </w:rPr>
        <w:t>s</w:t>
      </w:r>
      <w:r w:rsidRPr="00913675">
        <w:rPr>
          <w:rFonts w:ascii="Arial" w:hAnsi="Arial" w:cs="Arial"/>
          <w:sz w:val="26"/>
          <w:szCs w:val="26"/>
        </w:rPr>
        <w:t xml:space="preserve"> may require more time to complete this check and for the</w:t>
      </w:r>
    </w:p>
    <w:p w:rsidR="008412A3" w:rsidRDefault="008412A3" w:rsidP="009E22DC">
      <w:pPr>
        <w:ind w:left="360"/>
        <w:jc w:val="both"/>
        <w:rPr>
          <w:rFonts w:ascii="Arial" w:hAnsi="Arial" w:cs="Arial"/>
          <w:sz w:val="26"/>
          <w:szCs w:val="26"/>
        </w:rPr>
      </w:pPr>
      <w:proofErr w:type="gramStart"/>
      <w:r w:rsidRPr="00913675">
        <w:rPr>
          <w:rFonts w:ascii="Arial" w:hAnsi="Arial" w:cs="Arial"/>
          <w:sz w:val="26"/>
          <w:szCs w:val="26"/>
        </w:rPr>
        <w:t>system</w:t>
      </w:r>
      <w:proofErr w:type="gramEnd"/>
      <w:r w:rsidRPr="00913675">
        <w:rPr>
          <w:rFonts w:ascii="Arial" w:hAnsi="Arial" w:cs="Arial"/>
          <w:sz w:val="26"/>
          <w:szCs w:val="26"/>
        </w:rPr>
        <w:t xml:space="preserve"> to reach normal operating functions.</w:t>
      </w:r>
    </w:p>
    <w:p w:rsidR="009E22DC" w:rsidRDefault="009E22DC" w:rsidP="009E22DC">
      <w:pPr>
        <w:ind w:left="360"/>
        <w:rPr>
          <w:rFonts w:ascii="Arial" w:hAnsi="Arial" w:cs="Arial"/>
          <w:sz w:val="26"/>
          <w:szCs w:val="26"/>
        </w:rPr>
      </w:pPr>
    </w:p>
    <w:sectPr w:rsidR="009E22DC" w:rsidSect="00E51185">
      <w:headerReference w:type="default" r:id="rId36"/>
      <w:footerReference w:type="default" r:id="rId37"/>
      <w:type w:val="continuous"/>
      <w:pgSz w:w="12240" w:h="15840"/>
      <w:pgMar w:top="1440" w:right="720" w:bottom="1440" w:left="126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3ED" w:rsidRDefault="00C503ED">
      <w:r>
        <w:separator/>
      </w:r>
    </w:p>
  </w:endnote>
  <w:endnote w:type="continuationSeparator" w:id="0">
    <w:p w:rsidR="00C503ED" w:rsidRDefault="00C5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rushscriptBT">
    <w:altName w:val="Times New Roman"/>
    <w:panose1 w:val="00000000000000000000"/>
    <w:charset w:val="00"/>
    <w:family w:val="roman"/>
    <w:notTrueType/>
    <w:pitch w:val="default"/>
  </w:font>
  <w:font w:name="BrushScript BT">
    <w:altName w:val="Courier New"/>
    <w:charset w:val="00"/>
    <w:family w:val="script"/>
    <w:pitch w:val="variable"/>
    <w:sig w:usb0="00000087" w:usb1="00000000" w:usb2="00000000" w:usb3="00000000" w:csb0="0000001B" w:csb1="00000000"/>
  </w:font>
  <w:font w:name="NewBaskerville-Bold">
    <w:panose1 w:val="00000000000000000000"/>
    <w:charset w:val="00"/>
    <w:family w:val="roman"/>
    <w:notTrueType/>
    <w:pitch w:val="default"/>
    <w:sig w:usb0="00000003" w:usb1="00000000" w:usb2="00000000" w:usb3="00000000" w:csb0="00000001" w:csb1="00000000"/>
  </w:font>
  <w:font w:name="NewBaskerville-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unga">
    <w:panose1 w:val="00000400000000000000"/>
    <w:charset w:val="00"/>
    <w:family w:val="auto"/>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Default="007C7FDE">
    <w:pPr>
      <w:pStyle w:val="Footer"/>
      <w:framePr w:wrap="around" w:vAnchor="text" w:hAnchor="margin" w:xAlign="center" w:y="1"/>
      <w:rPr>
        <w:rStyle w:val="PageNumber"/>
      </w:rPr>
    </w:pPr>
    <w:r>
      <w:rPr>
        <w:rStyle w:val="PageNumber"/>
      </w:rPr>
      <w:fldChar w:fldCharType="begin"/>
    </w:r>
    <w:r w:rsidR="00180A4B">
      <w:rPr>
        <w:rStyle w:val="PageNumber"/>
      </w:rPr>
      <w:instrText xml:space="preserve">PAGE  </w:instrText>
    </w:r>
    <w:r>
      <w:rPr>
        <w:rStyle w:val="PageNumber"/>
      </w:rPr>
      <w:fldChar w:fldCharType="end"/>
    </w:r>
  </w:p>
  <w:p w:rsidR="00180A4B" w:rsidRDefault="00180A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Default="007C7FDE">
    <w:pPr>
      <w:pStyle w:val="Footer"/>
      <w:framePr w:wrap="around" w:vAnchor="text" w:hAnchor="margin" w:xAlign="center" w:y="1"/>
      <w:rPr>
        <w:rStyle w:val="PageNumber"/>
      </w:rPr>
    </w:pPr>
    <w:r>
      <w:rPr>
        <w:rStyle w:val="PageNumber"/>
      </w:rPr>
      <w:fldChar w:fldCharType="begin"/>
    </w:r>
    <w:r w:rsidR="00180A4B">
      <w:rPr>
        <w:rStyle w:val="PageNumber"/>
      </w:rPr>
      <w:instrText xml:space="preserve">PAGE  </w:instrText>
    </w:r>
    <w:r>
      <w:rPr>
        <w:rStyle w:val="PageNumber"/>
      </w:rPr>
      <w:fldChar w:fldCharType="separate"/>
    </w:r>
    <w:r w:rsidR="00B05AB8">
      <w:rPr>
        <w:rStyle w:val="PageNumber"/>
        <w:noProof/>
      </w:rPr>
      <w:t>ii</w:t>
    </w:r>
    <w:r>
      <w:rPr>
        <w:rStyle w:val="PageNumber"/>
      </w:rPr>
      <w:fldChar w:fldCharType="end"/>
    </w:r>
  </w:p>
  <w:p w:rsidR="00180A4B" w:rsidRDefault="00180A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F45" w:rsidRDefault="000C6F45">
    <w:pPr>
      <w:pStyle w:val="Footer"/>
      <w:jc w:val="center"/>
    </w:pPr>
  </w:p>
  <w:p w:rsidR="00180A4B" w:rsidRDefault="00180A4B" w:rsidP="009650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977048"/>
      <w:docPartObj>
        <w:docPartGallery w:val="Page Numbers (Bottom of Page)"/>
        <w:docPartUnique/>
      </w:docPartObj>
    </w:sdtPr>
    <w:sdtEndPr>
      <w:rPr>
        <w:noProof/>
      </w:rPr>
    </w:sdtEndPr>
    <w:sdtContent>
      <w:p w:rsidR="000C6F45" w:rsidRDefault="000C6F45">
        <w:pPr>
          <w:pStyle w:val="Footer"/>
          <w:jc w:val="center"/>
        </w:pPr>
        <w:r>
          <w:fldChar w:fldCharType="begin"/>
        </w:r>
        <w:r>
          <w:instrText xml:space="preserve"> PAGE   \* MERGEFORMAT </w:instrText>
        </w:r>
        <w:r>
          <w:fldChar w:fldCharType="separate"/>
        </w:r>
        <w:r w:rsidR="00B05AB8">
          <w:rPr>
            <w:noProof/>
          </w:rPr>
          <w:t>22</w:t>
        </w:r>
        <w:r>
          <w:rPr>
            <w:noProof/>
          </w:rPr>
          <w:fldChar w:fldCharType="end"/>
        </w:r>
      </w:p>
    </w:sdtContent>
  </w:sdt>
  <w:p w:rsidR="000C6F45" w:rsidRDefault="000C6F45" w:rsidP="009650B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521862"/>
      <w:docPartObj>
        <w:docPartGallery w:val="Page Numbers (Bottom of Page)"/>
        <w:docPartUnique/>
      </w:docPartObj>
    </w:sdtPr>
    <w:sdtEndPr>
      <w:rPr>
        <w:noProof/>
      </w:rPr>
    </w:sdtEndPr>
    <w:sdtContent>
      <w:p w:rsidR="000C6F45" w:rsidRDefault="000C6F4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C6F45" w:rsidRDefault="000C6F4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1814"/>
      <w:docPartObj>
        <w:docPartGallery w:val="Page Numbers (Bottom of Page)"/>
        <w:docPartUnique/>
      </w:docPartObj>
    </w:sdtPr>
    <w:sdtEndPr/>
    <w:sdtContent>
      <w:p w:rsidR="00180A4B" w:rsidRDefault="007C7FDE">
        <w:pPr>
          <w:pStyle w:val="Footer"/>
          <w:jc w:val="center"/>
        </w:pPr>
        <w:r w:rsidRPr="00B12E6C">
          <w:rPr>
            <w:sz w:val="16"/>
            <w:szCs w:val="16"/>
          </w:rPr>
          <w:fldChar w:fldCharType="begin"/>
        </w:r>
        <w:r w:rsidR="00180A4B" w:rsidRPr="00B12E6C">
          <w:rPr>
            <w:sz w:val="16"/>
            <w:szCs w:val="16"/>
          </w:rPr>
          <w:instrText xml:space="preserve"> PAGE   \* MERGEFORMAT </w:instrText>
        </w:r>
        <w:r w:rsidRPr="00B12E6C">
          <w:rPr>
            <w:sz w:val="16"/>
            <w:szCs w:val="16"/>
          </w:rPr>
          <w:fldChar w:fldCharType="separate"/>
        </w:r>
        <w:r w:rsidR="00B05AB8">
          <w:rPr>
            <w:noProof/>
            <w:sz w:val="16"/>
            <w:szCs w:val="16"/>
          </w:rPr>
          <w:t>1</w:t>
        </w:r>
        <w:r w:rsidRPr="00B12E6C">
          <w:rPr>
            <w:sz w:val="16"/>
            <w:szCs w:val="16"/>
          </w:rPr>
          <w:fldChar w:fldCharType="end"/>
        </w:r>
        <w:r w:rsidR="00180A4B" w:rsidRPr="00B12E6C">
          <w:rPr>
            <w:sz w:val="16"/>
            <w:szCs w:val="16"/>
          </w:rPr>
          <w:t xml:space="preserve"> of 2</w:t>
        </w:r>
      </w:p>
    </w:sdtContent>
  </w:sdt>
  <w:p w:rsidR="00180A4B" w:rsidRPr="00B12E6C" w:rsidRDefault="00180A4B" w:rsidP="00B12E6C">
    <w:pPr>
      <w:pStyle w:val="Footer"/>
      <w:jc w:val="center"/>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Pr="000C6F45" w:rsidRDefault="00180A4B" w:rsidP="000C6F4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Default="00180A4B">
    <w:pPr>
      <w:pStyle w:val="Footer"/>
      <w:jc w:val="center"/>
    </w:pPr>
  </w:p>
  <w:p w:rsidR="00180A4B" w:rsidRPr="00B12E6C" w:rsidRDefault="00180A4B" w:rsidP="00B12E6C">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3ED" w:rsidRDefault="00C503ED">
      <w:r>
        <w:separator/>
      </w:r>
    </w:p>
  </w:footnote>
  <w:footnote w:type="continuationSeparator" w:id="0">
    <w:p w:rsidR="00C503ED" w:rsidRDefault="00C50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Default="00180A4B" w:rsidP="00AB75A3">
    <w:pPr>
      <w:pStyle w:val="Header"/>
      <w:jc w:val="center"/>
    </w:pPr>
    <w:r>
      <w:rPr>
        <w:rStyle w:val="PageNumber"/>
      </w:rPr>
      <w:t xml:space="preserve"> </w:t>
    </w:r>
  </w:p>
  <w:p w:rsidR="00180A4B" w:rsidRPr="00AB75A3" w:rsidRDefault="00180A4B" w:rsidP="00AB75A3">
    <w:pPr>
      <w:pStyle w:val="Header"/>
    </w:pPr>
    <w:r w:rsidRPr="00AB75A3">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Pr="00366774" w:rsidRDefault="00180A4B" w:rsidP="004B3651">
    <w:pPr>
      <w:pStyle w:val="Header"/>
      <w:jc w:val="center"/>
      <w:rPr>
        <w:b/>
      </w:rPr>
    </w:pPr>
  </w:p>
  <w:p w:rsidR="00180A4B" w:rsidRPr="00E55BD7" w:rsidRDefault="00180A4B" w:rsidP="004B3651">
    <w:pPr>
      <w:pStyle w:val="Header"/>
      <w:jc w:val="center"/>
      <w:rPr>
        <w:b/>
      </w:rPr>
    </w:pPr>
    <w:r w:rsidRPr="00366774">
      <w:rPr>
        <w:b/>
      </w:rPr>
      <w:t>Systems Operation Requirements and Log</w:t>
    </w:r>
  </w:p>
  <w:p w:rsidR="00180A4B" w:rsidRDefault="00433BE9" w:rsidP="004B3651">
    <w:pPr>
      <w:pStyle w:val="Header"/>
    </w:pPr>
    <w:r>
      <w:rPr>
        <w:noProof/>
        <w:sz w:val="20"/>
        <w:lang w:val="en-US"/>
      </w:rPr>
      <mc:AlternateContent>
        <mc:Choice Requires="wps">
          <w:drawing>
            <wp:anchor distT="0" distB="0" distL="114300" distR="114300" simplePos="0" relativeHeight="251664384" behindDoc="0" locked="0" layoutInCell="1" allowOverlap="1" wp14:anchorId="1FE9479E" wp14:editId="536D3F48">
              <wp:simplePos x="0" y="0"/>
              <wp:positionH relativeFrom="column">
                <wp:posOffset>0</wp:posOffset>
              </wp:positionH>
              <wp:positionV relativeFrom="paragraph">
                <wp:posOffset>288925</wp:posOffset>
              </wp:positionV>
              <wp:extent cx="5943600" cy="0"/>
              <wp:effectExtent l="9525" t="12700" r="9525" b="6350"/>
              <wp:wrapNone/>
              <wp:docPr id="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46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X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"/>
          </w:pict>
        </mc:Fallback>
      </mc:AlternateContent>
    </w:r>
    <w:r w:rsidR="00180A4B">
      <w:rPr>
        <w:noProof/>
        <w:sz w:val="20"/>
        <w:lang w:val="en-US"/>
      </w:rPr>
      <w:t xml:space="preserve">         XYZ                 </w:t>
    </w:r>
    <w:r w:rsidR="00180A4B">
      <w:rPr>
        <w:b/>
        <w:bCs/>
        <w:i/>
        <w:color w:val="000000"/>
      </w:rPr>
      <w:t xml:space="preserve"> School                                                  </w:t>
    </w:r>
    <w:r w:rsidR="000C6F45">
      <w:rPr>
        <w:b/>
        <w:bCs/>
        <w:i/>
        <w:color w:val="000000"/>
      </w:rPr>
      <w:tab/>
    </w:r>
    <w:r w:rsidR="00180A4B">
      <w:rPr>
        <w:b/>
        <w:bCs/>
        <w:i/>
        <w:color w:val="000000"/>
      </w:rPr>
      <w:t xml:space="preserve">  </w:t>
    </w:r>
    <w:r w:rsidR="000C6F45">
      <w:t>April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Pr="00366774" w:rsidRDefault="00180A4B" w:rsidP="00AB75A3">
    <w:pPr>
      <w:pStyle w:val="Header"/>
      <w:jc w:val="center"/>
      <w:rPr>
        <w:b/>
      </w:rPr>
    </w:pPr>
  </w:p>
  <w:p w:rsidR="00180A4B" w:rsidRPr="00E55BD7" w:rsidRDefault="00180A4B" w:rsidP="00AB75A3">
    <w:pPr>
      <w:pStyle w:val="Header"/>
      <w:jc w:val="center"/>
      <w:rPr>
        <w:b/>
      </w:rPr>
    </w:pPr>
    <w:r w:rsidRPr="00366774">
      <w:rPr>
        <w:b/>
      </w:rPr>
      <w:t>Systems Operation Requirements and Log</w:t>
    </w:r>
  </w:p>
  <w:p w:rsidR="00180A4B" w:rsidRDefault="00433BE9" w:rsidP="00AB75A3">
    <w:pPr>
      <w:pStyle w:val="Header"/>
      <w:tabs>
        <w:tab w:val="left" w:pos="7020"/>
      </w:tabs>
    </w:pPr>
    <w:r>
      <w:rPr>
        <w:noProof/>
        <w:sz w:val="20"/>
        <w:lang w:val="en-US"/>
      </w:rPr>
      <mc:AlternateContent>
        <mc:Choice Requires="wps">
          <w:drawing>
            <wp:anchor distT="0" distB="0" distL="114300" distR="114300" simplePos="0" relativeHeight="251678720" behindDoc="0" locked="0" layoutInCell="1" allowOverlap="1" wp14:anchorId="30C3D4A0" wp14:editId="63C0D33E">
              <wp:simplePos x="0" y="0"/>
              <wp:positionH relativeFrom="column">
                <wp:posOffset>-46355</wp:posOffset>
              </wp:positionH>
              <wp:positionV relativeFrom="paragraph">
                <wp:posOffset>168275</wp:posOffset>
              </wp:positionV>
              <wp:extent cx="5943600" cy="0"/>
              <wp:effectExtent l="10795" t="6350" r="8255" b="1270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25pt" to="46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cWEw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"/>
          </w:pict>
        </mc:Fallback>
      </mc:AlternateContent>
    </w:r>
    <w:r w:rsidR="00180A4B">
      <w:rPr>
        <w:noProof/>
        <w:sz w:val="20"/>
        <w:lang w:val="en-US"/>
      </w:rPr>
      <w:t xml:space="preserve">         XYZ                 </w:t>
    </w:r>
    <w:r w:rsidR="00180A4B" w:rsidRPr="007833CE">
      <w:rPr>
        <w:noProof/>
        <w:sz w:val="20"/>
        <w:lang w:val="en-US"/>
      </w:rPr>
      <w:t xml:space="preserve"> School</w:t>
    </w:r>
    <w:r w:rsidR="007833CE">
      <w:rPr>
        <w:b/>
        <w:bCs/>
        <w:i/>
        <w:color w:val="000000"/>
      </w:rPr>
      <w:tab/>
    </w:r>
    <w:r w:rsidR="00180A4B">
      <w:tab/>
    </w:r>
    <w:r w:rsidR="002053CA">
      <w:t>May</w:t>
    </w:r>
    <w:r w:rsidR="00180A4B">
      <w:t xml:space="preserve"> 2013</w:t>
    </w:r>
    <w:r w:rsidR="00180A4B">
      <w:tab/>
      <w:t xml:space="preserve">  </w:t>
    </w:r>
    <w:r w:rsidR="00180A4B">
      <w:rPr>
        <w:rStyle w:val="PageNumber"/>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Pr="00366774" w:rsidRDefault="00180A4B" w:rsidP="00366774">
    <w:pPr>
      <w:pStyle w:val="Header"/>
      <w:jc w:val="center"/>
      <w:rPr>
        <w:b/>
      </w:rPr>
    </w:pPr>
  </w:p>
  <w:p w:rsidR="00180A4B" w:rsidRPr="00E55BD7" w:rsidRDefault="00180A4B" w:rsidP="00366774">
    <w:pPr>
      <w:pStyle w:val="Header"/>
      <w:jc w:val="center"/>
      <w:rPr>
        <w:b/>
      </w:rPr>
    </w:pPr>
    <w:r w:rsidRPr="00366774">
      <w:rPr>
        <w:b/>
      </w:rPr>
      <w:t>Systems Operation Requirements and Log</w:t>
    </w:r>
  </w:p>
  <w:p w:rsidR="00180A4B" w:rsidRDefault="00433BE9">
    <w:pPr>
      <w:pStyle w:val="Header"/>
      <w:tabs>
        <w:tab w:val="left" w:pos="7020"/>
      </w:tabs>
    </w:pPr>
    <w:r>
      <w:rPr>
        <w:noProof/>
        <w:sz w:val="20"/>
        <w:lang w:val="en-US"/>
      </w:rPr>
      <mc:AlternateContent>
        <mc:Choice Requires="wps">
          <w:drawing>
            <wp:anchor distT="0" distB="0" distL="114300" distR="114300" simplePos="0" relativeHeight="251671552" behindDoc="0" locked="0" layoutInCell="1" allowOverlap="1" wp14:anchorId="000D6BF5" wp14:editId="1DF356D2">
              <wp:simplePos x="0" y="0"/>
              <wp:positionH relativeFrom="column">
                <wp:posOffset>0</wp:posOffset>
              </wp:positionH>
              <wp:positionV relativeFrom="paragraph">
                <wp:posOffset>288925</wp:posOffset>
              </wp:positionV>
              <wp:extent cx="5943600" cy="0"/>
              <wp:effectExtent l="9525" t="12700" r="9525" b="6350"/>
              <wp:wrapNone/>
              <wp:docPr id="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46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2F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"/>
          </w:pict>
        </mc:Fallback>
      </mc:AlternateContent>
    </w:r>
    <w:r w:rsidR="00180A4B">
      <w:rPr>
        <w:noProof/>
        <w:sz w:val="20"/>
        <w:lang w:val="en-US"/>
      </w:rPr>
      <w:t xml:space="preserve">         XYZ                 </w:t>
    </w:r>
    <w:r w:rsidR="00180A4B">
      <w:rPr>
        <w:b/>
        <w:bCs/>
        <w:i/>
        <w:color w:val="000000"/>
      </w:rPr>
      <w:t xml:space="preserve"> School                                                    </w:t>
    </w:r>
    <w:r w:rsidR="00180A4B">
      <w:rPr>
        <w:b/>
        <w:bCs/>
        <w:i/>
        <w:color w:val="000000"/>
      </w:rPr>
      <w:tab/>
    </w:r>
    <w:r w:rsidR="00180A4B">
      <w:t>December 18, 2012</w:t>
    </w:r>
    <w:r w:rsidR="00180A4B">
      <w:tab/>
      <w:t xml:space="preserve">  </w:t>
    </w:r>
    <w:r w:rsidR="00180A4B">
      <w:rPr>
        <w:rStyle w:val="PageNumbe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Pr="009D34D9" w:rsidRDefault="00180A4B" w:rsidP="009D34D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Default="00180A4B">
    <w:pPr>
      <w:pStyle w:val="Header"/>
      <w:tabs>
        <w:tab w:val="left" w:pos="7020"/>
      </w:tabs>
    </w:pPr>
    <w:r>
      <w:tab/>
      <w:t xml:space="preserve">  </w:t>
    </w:r>
    <w:r>
      <w:rPr>
        <w:rStyle w:val="PageNumber"/>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4B" w:rsidRDefault="00180A4B">
    <w:pPr>
      <w:pStyle w:val="Header"/>
      <w:tabs>
        <w:tab w:val="left" w:pos="7020"/>
      </w:tabs>
    </w:pPr>
    <w:r>
      <w:tab/>
      <w:t xml:space="preserve">  </w:t>
    </w:r>
    <w:r>
      <w:rPr>
        <w:rStyle w:val="PageNumbe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5A4"/>
    <w:multiLevelType w:val="hybridMultilevel"/>
    <w:tmpl w:val="BBB8F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477A89"/>
    <w:multiLevelType w:val="hybridMultilevel"/>
    <w:tmpl w:val="3F78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9007C"/>
    <w:multiLevelType w:val="hybridMultilevel"/>
    <w:tmpl w:val="7BF6E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05048"/>
    <w:multiLevelType w:val="hybridMultilevel"/>
    <w:tmpl w:val="41107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0AF4C55"/>
    <w:multiLevelType w:val="hybridMultilevel"/>
    <w:tmpl w:val="EF949E94"/>
    <w:lvl w:ilvl="0" w:tplc="227A1758">
      <w:start w:val="1"/>
      <w:numFmt w:val="decimal"/>
      <w:lvlText w:val="%1."/>
      <w:lvlJc w:val="left"/>
      <w:pPr>
        <w:tabs>
          <w:tab w:val="num" w:pos="0"/>
        </w:tabs>
        <w:ind w:left="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60103B"/>
    <w:multiLevelType w:val="hybridMultilevel"/>
    <w:tmpl w:val="937447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427DF5"/>
    <w:multiLevelType w:val="hybridMultilevel"/>
    <w:tmpl w:val="25E41CEC"/>
    <w:lvl w:ilvl="0" w:tplc="1009000F">
      <w:start w:val="1"/>
      <w:numFmt w:val="decimal"/>
      <w:lvlText w:val="%1."/>
      <w:lvlJc w:val="left"/>
      <w:pPr>
        <w:ind w:left="1965" w:hanging="360"/>
      </w:pPr>
    </w:lvl>
    <w:lvl w:ilvl="1" w:tplc="10090019" w:tentative="1">
      <w:start w:val="1"/>
      <w:numFmt w:val="lowerLetter"/>
      <w:lvlText w:val="%2."/>
      <w:lvlJc w:val="left"/>
      <w:pPr>
        <w:ind w:left="2685" w:hanging="360"/>
      </w:pPr>
    </w:lvl>
    <w:lvl w:ilvl="2" w:tplc="1009001B" w:tentative="1">
      <w:start w:val="1"/>
      <w:numFmt w:val="lowerRoman"/>
      <w:lvlText w:val="%3."/>
      <w:lvlJc w:val="right"/>
      <w:pPr>
        <w:ind w:left="3405" w:hanging="180"/>
      </w:pPr>
    </w:lvl>
    <w:lvl w:ilvl="3" w:tplc="1009000F" w:tentative="1">
      <w:start w:val="1"/>
      <w:numFmt w:val="decimal"/>
      <w:lvlText w:val="%4."/>
      <w:lvlJc w:val="left"/>
      <w:pPr>
        <w:ind w:left="4125" w:hanging="360"/>
      </w:pPr>
    </w:lvl>
    <w:lvl w:ilvl="4" w:tplc="10090019" w:tentative="1">
      <w:start w:val="1"/>
      <w:numFmt w:val="lowerLetter"/>
      <w:lvlText w:val="%5."/>
      <w:lvlJc w:val="left"/>
      <w:pPr>
        <w:ind w:left="4845" w:hanging="360"/>
      </w:pPr>
    </w:lvl>
    <w:lvl w:ilvl="5" w:tplc="1009001B" w:tentative="1">
      <w:start w:val="1"/>
      <w:numFmt w:val="lowerRoman"/>
      <w:lvlText w:val="%6."/>
      <w:lvlJc w:val="right"/>
      <w:pPr>
        <w:ind w:left="5565" w:hanging="180"/>
      </w:pPr>
    </w:lvl>
    <w:lvl w:ilvl="6" w:tplc="1009000F" w:tentative="1">
      <w:start w:val="1"/>
      <w:numFmt w:val="decimal"/>
      <w:lvlText w:val="%7."/>
      <w:lvlJc w:val="left"/>
      <w:pPr>
        <w:ind w:left="6285" w:hanging="360"/>
      </w:pPr>
    </w:lvl>
    <w:lvl w:ilvl="7" w:tplc="10090019" w:tentative="1">
      <w:start w:val="1"/>
      <w:numFmt w:val="lowerLetter"/>
      <w:lvlText w:val="%8."/>
      <w:lvlJc w:val="left"/>
      <w:pPr>
        <w:ind w:left="7005" w:hanging="360"/>
      </w:pPr>
    </w:lvl>
    <w:lvl w:ilvl="8" w:tplc="1009001B" w:tentative="1">
      <w:start w:val="1"/>
      <w:numFmt w:val="lowerRoman"/>
      <w:lvlText w:val="%9."/>
      <w:lvlJc w:val="right"/>
      <w:pPr>
        <w:ind w:left="7725" w:hanging="180"/>
      </w:pPr>
    </w:lvl>
  </w:abstractNum>
  <w:abstractNum w:abstractNumId="7">
    <w:nsid w:val="165616A0"/>
    <w:multiLevelType w:val="hybridMultilevel"/>
    <w:tmpl w:val="3C282C2C"/>
    <w:lvl w:ilvl="0" w:tplc="84BE08F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1BA657CD"/>
    <w:multiLevelType w:val="hybridMultilevel"/>
    <w:tmpl w:val="23FE11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594056"/>
    <w:multiLevelType w:val="hybridMultilevel"/>
    <w:tmpl w:val="EDF43758"/>
    <w:lvl w:ilvl="0" w:tplc="04090005">
      <w:start w:val="1"/>
      <w:numFmt w:val="bullet"/>
      <w:lvlText w:val=""/>
      <w:lvlJc w:val="left"/>
      <w:pPr>
        <w:tabs>
          <w:tab w:val="num" w:pos="3059"/>
        </w:tabs>
        <w:ind w:left="3059" w:hanging="360"/>
      </w:pPr>
      <w:rPr>
        <w:rFonts w:ascii="Wingdings" w:hAnsi="Wingdings" w:hint="default"/>
      </w:rPr>
    </w:lvl>
    <w:lvl w:ilvl="1" w:tplc="04090003" w:tentative="1">
      <w:start w:val="1"/>
      <w:numFmt w:val="bullet"/>
      <w:lvlText w:val="o"/>
      <w:lvlJc w:val="left"/>
      <w:pPr>
        <w:tabs>
          <w:tab w:val="num" w:pos="3779"/>
        </w:tabs>
        <w:ind w:left="3779" w:hanging="360"/>
      </w:pPr>
      <w:rPr>
        <w:rFonts w:ascii="Courier New" w:hAnsi="Courier New" w:hint="default"/>
      </w:rPr>
    </w:lvl>
    <w:lvl w:ilvl="2" w:tplc="04090005" w:tentative="1">
      <w:start w:val="1"/>
      <w:numFmt w:val="bullet"/>
      <w:lvlText w:val=""/>
      <w:lvlJc w:val="left"/>
      <w:pPr>
        <w:tabs>
          <w:tab w:val="num" w:pos="4499"/>
        </w:tabs>
        <w:ind w:left="4499" w:hanging="360"/>
      </w:pPr>
      <w:rPr>
        <w:rFonts w:ascii="Wingdings" w:hAnsi="Wingdings" w:hint="default"/>
      </w:rPr>
    </w:lvl>
    <w:lvl w:ilvl="3" w:tplc="04090001" w:tentative="1">
      <w:start w:val="1"/>
      <w:numFmt w:val="bullet"/>
      <w:lvlText w:val=""/>
      <w:lvlJc w:val="left"/>
      <w:pPr>
        <w:tabs>
          <w:tab w:val="num" w:pos="5219"/>
        </w:tabs>
        <w:ind w:left="5219" w:hanging="360"/>
      </w:pPr>
      <w:rPr>
        <w:rFonts w:ascii="Symbol" w:hAnsi="Symbol" w:hint="default"/>
      </w:rPr>
    </w:lvl>
    <w:lvl w:ilvl="4" w:tplc="04090003" w:tentative="1">
      <w:start w:val="1"/>
      <w:numFmt w:val="bullet"/>
      <w:lvlText w:val="o"/>
      <w:lvlJc w:val="left"/>
      <w:pPr>
        <w:tabs>
          <w:tab w:val="num" w:pos="5939"/>
        </w:tabs>
        <w:ind w:left="5939" w:hanging="360"/>
      </w:pPr>
      <w:rPr>
        <w:rFonts w:ascii="Courier New" w:hAnsi="Courier New" w:hint="default"/>
      </w:rPr>
    </w:lvl>
    <w:lvl w:ilvl="5" w:tplc="04090005" w:tentative="1">
      <w:start w:val="1"/>
      <w:numFmt w:val="bullet"/>
      <w:lvlText w:val=""/>
      <w:lvlJc w:val="left"/>
      <w:pPr>
        <w:tabs>
          <w:tab w:val="num" w:pos="6659"/>
        </w:tabs>
        <w:ind w:left="6659" w:hanging="360"/>
      </w:pPr>
      <w:rPr>
        <w:rFonts w:ascii="Wingdings" w:hAnsi="Wingdings" w:hint="default"/>
      </w:rPr>
    </w:lvl>
    <w:lvl w:ilvl="6" w:tplc="04090001" w:tentative="1">
      <w:start w:val="1"/>
      <w:numFmt w:val="bullet"/>
      <w:lvlText w:val=""/>
      <w:lvlJc w:val="left"/>
      <w:pPr>
        <w:tabs>
          <w:tab w:val="num" w:pos="7379"/>
        </w:tabs>
        <w:ind w:left="7379" w:hanging="360"/>
      </w:pPr>
      <w:rPr>
        <w:rFonts w:ascii="Symbol" w:hAnsi="Symbol" w:hint="default"/>
      </w:rPr>
    </w:lvl>
    <w:lvl w:ilvl="7" w:tplc="04090003" w:tentative="1">
      <w:start w:val="1"/>
      <w:numFmt w:val="bullet"/>
      <w:lvlText w:val="o"/>
      <w:lvlJc w:val="left"/>
      <w:pPr>
        <w:tabs>
          <w:tab w:val="num" w:pos="8099"/>
        </w:tabs>
        <w:ind w:left="8099" w:hanging="360"/>
      </w:pPr>
      <w:rPr>
        <w:rFonts w:ascii="Courier New" w:hAnsi="Courier New" w:hint="default"/>
      </w:rPr>
    </w:lvl>
    <w:lvl w:ilvl="8" w:tplc="04090005" w:tentative="1">
      <w:start w:val="1"/>
      <w:numFmt w:val="bullet"/>
      <w:lvlText w:val=""/>
      <w:lvlJc w:val="left"/>
      <w:pPr>
        <w:tabs>
          <w:tab w:val="num" w:pos="8819"/>
        </w:tabs>
        <w:ind w:left="8819" w:hanging="360"/>
      </w:pPr>
      <w:rPr>
        <w:rFonts w:ascii="Wingdings" w:hAnsi="Wingdings" w:hint="default"/>
      </w:rPr>
    </w:lvl>
  </w:abstractNum>
  <w:abstractNum w:abstractNumId="10">
    <w:nsid w:val="25670C48"/>
    <w:multiLevelType w:val="hybridMultilevel"/>
    <w:tmpl w:val="BEBE0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929456D"/>
    <w:multiLevelType w:val="hybridMultilevel"/>
    <w:tmpl w:val="5540D45A"/>
    <w:lvl w:ilvl="0" w:tplc="048E3E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3827DE"/>
    <w:multiLevelType w:val="hybridMultilevel"/>
    <w:tmpl w:val="669024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515C8D"/>
    <w:multiLevelType w:val="hybridMultilevel"/>
    <w:tmpl w:val="8EACFB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DF0BFF"/>
    <w:multiLevelType w:val="hybridMultilevel"/>
    <w:tmpl w:val="C1F42B9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2B964A9"/>
    <w:multiLevelType w:val="hybridMultilevel"/>
    <w:tmpl w:val="C7AE13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E87AD8"/>
    <w:multiLevelType w:val="hybridMultilevel"/>
    <w:tmpl w:val="E8C8C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707B48"/>
    <w:multiLevelType w:val="hybridMultilevel"/>
    <w:tmpl w:val="94AC01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DE586D"/>
    <w:multiLevelType w:val="hybridMultilevel"/>
    <w:tmpl w:val="09C064A8"/>
    <w:lvl w:ilvl="0" w:tplc="D20A43E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791DA5"/>
    <w:multiLevelType w:val="hybridMultilevel"/>
    <w:tmpl w:val="064606C8"/>
    <w:lvl w:ilvl="0" w:tplc="5DF4B26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E5E2F36"/>
    <w:multiLevelType w:val="hybridMultilevel"/>
    <w:tmpl w:val="EE7A7BA2"/>
    <w:lvl w:ilvl="0" w:tplc="7DB2BCCA">
      <w:start w:val="1"/>
      <w:numFmt w:val="bullet"/>
      <w:lvlText w:val=""/>
      <w:lvlJc w:val="left"/>
      <w:pPr>
        <w:tabs>
          <w:tab w:val="num" w:pos="720"/>
        </w:tabs>
        <w:ind w:left="720" w:hanging="360"/>
      </w:pPr>
      <w:rPr>
        <w:rFonts w:ascii="Symbol" w:hAnsi="Symbol" w:hint="default"/>
        <w:sz w:val="20"/>
      </w:rPr>
    </w:lvl>
    <w:lvl w:ilvl="1" w:tplc="12C44B0A" w:tentative="1">
      <w:start w:val="1"/>
      <w:numFmt w:val="bullet"/>
      <w:lvlText w:val="o"/>
      <w:lvlJc w:val="left"/>
      <w:pPr>
        <w:tabs>
          <w:tab w:val="num" w:pos="1440"/>
        </w:tabs>
        <w:ind w:left="1440" w:hanging="360"/>
      </w:pPr>
      <w:rPr>
        <w:rFonts w:ascii="Courier New" w:hAnsi="Courier New" w:hint="default"/>
        <w:sz w:val="20"/>
      </w:rPr>
    </w:lvl>
    <w:lvl w:ilvl="2" w:tplc="298663D6" w:tentative="1">
      <w:start w:val="1"/>
      <w:numFmt w:val="bullet"/>
      <w:lvlText w:val=""/>
      <w:lvlJc w:val="left"/>
      <w:pPr>
        <w:tabs>
          <w:tab w:val="num" w:pos="2160"/>
        </w:tabs>
        <w:ind w:left="2160" w:hanging="360"/>
      </w:pPr>
      <w:rPr>
        <w:rFonts w:ascii="Wingdings" w:hAnsi="Wingdings" w:hint="default"/>
        <w:sz w:val="20"/>
      </w:rPr>
    </w:lvl>
    <w:lvl w:ilvl="3" w:tplc="5CE06D6E" w:tentative="1">
      <w:start w:val="1"/>
      <w:numFmt w:val="bullet"/>
      <w:lvlText w:val=""/>
      <w:lvlJc w:val="left"/>
      <w:pPr>
        <w:tabs>
          <w:tab w:val="num" w:pos="2880"/>
        </w:tabs>
        <w:ind w:left="2880" w:hanging="360"/>
      </w:pPr>
      <w:rPr>
        <w:rFonts w:ascii="Wingdings" w:hAnsi="Wingdings" w:hint="default"/>
        <w:sz w:val="20"/>
      </w:rPr>
    </w:lvl>
    <w:lvl w:ilvl="4" w:tplc="8AFAFE3C" w:tentative="1">
      <w:start w:val="1"/>
      <w:numFmt w:val="bullet"/>
      <w:lvlText w:val=""/>
      <w:lvlJc w:val="left"/>
      <w:pPr>
        <w:tabs>
          <w:tab w:val="num" w:pos="3600"/>
        </w:tabs>
        <w:ind w:left="3600" w:hanging="360"/>
      </w:pPr>
      <w:rPr>
        <w:rFonts w:ascii="Wingdings" w:hAnsi="Wingdings" w:hint="default"/>
        <w:sz w:val="20"/>
      </w:rPr>
    </w:lvl>
    <w:lvl w:ilvl="5" w:tplc="D47AFB0E" w:tentative="1">
      <w:start w:val="1"/>
      <w:numFmt w:val="bullet"/>
      <w:lvlText w:val=""/>
      <w:lvlJc w:val="left"/>
      <w:pPr>
        <w:tabs>
          <w:tab w:val="num" w:pos="4320"/>
        </w:tabs>
        <w:ind w:left="4320" w:hanging="360"/>
      </w:pPr>
      <w:rPr>
        <w:rFonts w:ascii="Wingdings" w:hAnsi="Wingdings" w:hint="default"/>
        <w:sz w:val="20"/>
      </w:rPr>
    </w:lvl>
    <w:lvl w:ilvl="6" w:tplc="EE2A5744" w:tentative="1">
      <w:start w:val="1"/>
      <w:numFmt w:val="bullet"/>
      <w:lvlText w:val=""/>
      <w:lvlJc w:val="left"/>
      <w:pPr>
        <w:tabs>
          <w:tab w:val="num" w:pos="5040"/>
        </w:tabs>
        <w:ind w:left="5040" w:hanging="360"/>
      </w:pPr>
      <w:rPr>
        <w:rFonts w:ascii="Wingdings" w:hAnsi="Wingdings" w:hint="default"/>
        <w:sz w:val="20"/>
      </w:rPr>
    </w:lvl>
    <w:lvl w:ilvl="7" w:tplc="32DCB364" w:tentative="1">
      <w:start w:val="1"/>
      <w:numFmt w:val="bullet"/>
      <w:lvlText w:val=""/>
      <w:lvlJc w:val="left"/>
      <w:pPr>
        <w:tabs>
          <w:tab w:val="num" w:pos="5760"/>
        </w:tabs>
        <w:ind w:left="5760" w:hanging="360"/>
      </w:pPr>
      <w:rPr>
        <w:rFonts w:ascii="Wingdings" w:hAnsi="Wingdings" w:hint="default"/>
        <w:sz w:val="20"/>
      </w:rPr>
    </w:lvl>
    <w:lvl w:ilvl="8" w:tplc="AF04DB90"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2E6D54"/>
    <w:multiLevelType w:val="hybridMultilevel"/>
    <w:tmpl w:val="09160C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67D34D5"/>
    <w:multiLevelType w:val="hybridMultilevel"/>
    <w:tmpl w:val="3EB40E6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8877103"/>
    <w:multiLevelType w:val="hybridMultilevel"/>
    <w:tmpl w:val="7914874A"/>
    <w:lvl w:ilvl="0" w:tplc="D992613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nsid w:val="59600B3B"/>
    <w:multiLevelType w:val="hybridMultilevel"/>
    <w:tmpl w:val="2DE2BE38"/>
    <w:lvl w:ilvl="0" w:tplc="13ECCD2E">
      <w:start w:val="1"/>
      <w:numFmt w:val="bullet"/>
      <w:lvlText w:val=""/>
      <w:lvlJc w:val="left"/>
      <w:pPr>
        <w:tabs>
          <w:tab w:val="num" w:pos="288"/>
        </w:tabs>
        <w:ind w:left="288" w:hanging="288"/>
      </w:pPr>
      <w:rPr>
        <w:rFonts w:ascii="Wingdings" w:hAnsi="Wingdings" w:hint="default"/>
        <w:b/>
        <w:i w:val="0"/>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8800A7"/>
    <w:multiLevelType w:val="hybridMultilevel"/>
    <w:tmpl w:val="780E1D2E"/>
    <w:lvl w:ilvl="0" w:tplc="13ECCD2E">
      <w:start w:val="1"/>
      <w:numFmt w:val="bullet"/>
      <w:lvlText w:val=""/>
      <w:lvlJc w:val="left"/>
      <w:pPr>
        <w:tabs>
          <w:tab w:val="num" w:pos="288"/>
        </w:tabs>
        <w:ind w:left="288" w:hanging="288"/>
      </w:pPr>
      <w:rPr>
        <w:rFonts w:ascii="Wingdings" w:hAnsi="Wingdings" w:hint="default"/>
        <w:b/>
        <w:i w:val="0"/>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A2A51E3"/>
    <w:multiLevelType w:val="hybridMultilevel"/>
    <w:tmpl w:val="94EEFD24"/>
    <w:lvl w:ilvl="0" w:tplc="DF1E29B6">
      <w:start w:val="1"/>
      <w:numFmt w:val="bullet"/>
      <w:lvlText w:val=""/>
      <w:lvlJc w:val="left"/>
      <w:pPr>
        <w:tabs>
          <w:tab w:val="num" w:pos="720"/>
        </w:tabs>
        <w:ind w:left="720" w:hanging="360"/>
      </w:pPr>
      <w:rPr>
        <w:rFonts w:ascii="Symbol" w:hAnsi="Symbol" w:hint="default"/>
        <w:sz w:val="20"/>
      </w:rPr>
    </w:lvl>
    <w:lvl w:ilvl="1" w:tplc="7BA284B8" w:tentative="1">
      <w:start w:val="1"/>
      <w:numFmt w:val="bullet"/>
      <w:lvlText w:val="o"/>
      <w:lvlJc w:val="left"/>
      <w:pPr>
        <w:tabs>
          <w:tab w:val="num" w:pos="1440"/>
        </w:tabs>
        <w:ind w:left="1440" w:hanging="360"/>
      </w:pPr>
      <w:rPr>
        <w:rFonts w:ascii="Courier New" w:hAnsi="Courier New" w:hint="default"/>
        <w:sz w:val="20"/>
      </w:rPr>
    </w:lvl>
    <w:lvl w:ilvl="2" w:tplc="E5488378" w:tentative="1">
      <w:start w:val="1"/>
      <w:numFmt w:val="bullet"/>
      <w:lvlText w:val=""/>
      <w:lvlJc w:val="left"/>
      <w:pPr>
        <w:tabs>
          <w:tab w:val="num" w:pos="2160"/>
        </w:tabs>
        <w:ind w:left="2160" w:hanging="360"/>
      </w:pPr>
      <w:rPr>
        <w:rFonts w:ascii="Wingdings" w:hAnsi="Wingdings" w:hint="default"/>
        <w:sz w:val="20"/>
      </w:rPr>
    </w:lvl>
    <w:lvl w:ilvl="3" w:tplc="FE5CC2B6" w:tentative="1">
      <w:start w:val="1"/>
      <w:numFmt w:val="bullet"/>
      <w:lvlText w:val=""/>
      <w:lvlJc w:val="left"/>
      <w:pPr>
        <w:tabs>
          <w:tab w:val="num" w:pos="2880"/>
        </w:tabs>
        <w:ind w:left="2880" w:hanging="360"/>
      </w:pPr>
      <w:rPr>
        <w:rFonts w:ascii="Wingdings" w:hAnsi="Wingdings" w:hint="default"/>
        <w:sz w:val="20"/>
      </w:rPr>
    </w:lvl>
    <w:lvl w:ilvl="4" w:tplc="3DF06B78" w:tentative="1">
      <w:start w:val="1"/>
      <w:numFmt w:val="bullet"/>
      <w:lvlText w:val=""/>
      <w:lvlJc w:val="left"/>
      <w:pPr>
        <w:tabs>
          <w:tab w:val="num" w:pos="3600"/>
        </w:tabs>
        <w:ind w:left="3600" w:hanging="360"/>
      </w:pPr>
      <w:rPr>
        <w:rFonts w:ascii="Wingdings" w:hAnsi="Wingdings" w:hint="default"/>
        <w:sz w:val="20"/>
      </w:rPr>
    </w:lvl>
    <w:lvl w:ilvl="5" w:tplc="5D5C08F6" w:tentative="1">
      <w:start w:val="1"/>
      <w:numFmt w:val="bullet"/>
      <w:lvlText w:val=""/>
      <w:lvlJc w:val="left"/>
      <w:pPr>
        <w:tabs>
          <w:tab w:val="num" w:pos="4320"/>
        </w:tabs>
        <w:ind w:left="4320" w:hanging="360"/>
      </w:pPr>
      <w:rPr>
        <w:rFonts w:ascii="Wingdings" w:hAnsi="Wingdings" w:hint="default"/>
        <w:sz w:val="20"/>
      </w:rPr>
    </w:lvl>
    <w:lvl w:ilvl="6" w:tplc="0C72AEEC" w:tentative="1">
      <w:start w:val="1"/>
      <w:numFmt w:val="bullet"/>
      <w:lvlText w:val=""/>
      <w:lvlJc w:val="left"/>
      <w:pPr>
        <w:tabs>
          <w:tab w:val="num" w:pos="5040"/>
        </w:tabs>
        <w:ind w:left="5040" w:hanging="360"/>
      </w:pPr>
      <w:rPr>
        <w:rFonts w:ascii="Wingdings" w:hAnsi="Wingdings" w:hint="default"/>
        <w:sz w:val="20"/>
      </w:rPr>
    </w:lvl>
    <w:lvl w:ilvl="7" w:tplc="0BB0BC62" w:tentative="1">
      <w:start w:val="1"/>
      <w:numFmt w:val="bullet"/>
      <w:lvlText w:val=""/>
      <w:lvlJc w:val="left"/>
      <w:pPr>
        <w:tabs>
          <w:tab w:val="num" w:pos="5760"/>
        </w:tabs>
        <w:ind w:left="5760" w:hanging="360"/>
      </w:pPr>
      <w:rPr>
        <w:rFonts w:ascii="Wingdings" w:hAnsi="Wingdings" w:hint="default"/>
        <w:sz w:val="20"/>
      </w:rPr>
    </w:lvl>
    <w:lvl w:ilvl="8" w:tplc="83444DA2"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7E461A"/>
    <w:multiLevelType w:val="hybridMultilevel"/>
    <w:tmpl w:val="52141D4E"/>
    <w:lvl w:ilvl="0" w:tplc="91C4B1A8">
      <w:start w:val="1"/>
      <w:numFmt w:val="bullet"/>
      <w:lvlText w:val=""/>
      <w:lvlJc w:val="left"/>
      <w:pPr>
        <w:tabs>
          <w:tab w:val="num" w:pos="720"/>
        </w:tabs>
        <w:ind w:left="720" w:hanging="360"/>
      </w:pPr>
      <w:rPr>
        <w:rFonts w:ascii="Symbol" w:hAnsi="Symbol" w:hint="default"/>
        <w:sz w:val="20"/>
      </w:rPr>
    </w:lvl>
    <w:lvl w:ilvl="1" w:tplc="F0245FC0" w:tentative="1">
      <w:start w:val="1"/>
      <w:numFmt w:val="bullet"/>
      <w:lvlText w:val="o"/>
      <w:lvlJc w:val="left"/>
      <w:pPr>
        <w:tabs>
          <w:tab w:val="num" w:pos="1440"/>
        </w:tabs>
        <w:ind w:left="1440" w:hanging="360"/>
      </w:pPr>
      <w:rPr>
        <w:rFonts w:ascii="Courier New" w:hAnsi="Courier New" w:hint="default"/>
        <w:sz w:val="20"/>
      </w:rPr>
    </w:lvl>
    <w:lvl w:ilvl="2" w:tplc="B3DC9836" w:tentative="1">
      <w:start w:val="1"/>
      <w:numFmt w:val="bullet"/>
      <w:lvlText w:val=""/>
      <w:lvlJc w:val="left"/>
      <w:pPr>
        <w:tabs>
          <w:tab w:val="num" w:pos="2160"/>
        </w:tabs>
        <w:ind w:left="2160" w:hanging="360"/>
      </w:pPr>
      <w:rPr>
        <w:rFonts w:ascii="Wingdings" w:hAnsi="Wingdings" w:hint="default"/>
        <w:sz w:val="20"/>
      </w:rPr>
    </w:lvl>
    <w:lvl w:ilvl="3" w:tplc="F90A96AC" w:tentative="1">
      <w:start w:val="1"/>
      <w:numFmt w:val="bullet"/>
      <w:lvlText w:val=""/>
      <w:lvlJc w:val="left"/>
      <w:pPr>
        <w:tabs>
          <w:tab w:val="num" w:pos="2880"/>
        </w:tabs>
        <w:ind w:left="2880" w:hanging="360"/>
      </w:pPr>
      <w:rPr>
        <w:rFonts w:ascii="Wingdings" w:hAnsi="Wingdings" w:hint="default"/>
        <w:sz w:val="20"/>
      </w:rPr>
    </w:lvl>
    <w:lvl w:ilvl="4" w:tplc="EF063D50" w:tentative="1">
      <w:start w:val="1"/>
      <w:numFmt w:val="bullet"/>
      <w:lvlText w:val=""/>
      <w:lvlJc w:val="left"/>
      <w:pPr>
        <w:tabs>
          <w:tab w:val="num" w:pos="3600"/>
        </w:tabs>
        <w:ind w:left="3600" w:hanging="360"/>
      </w:pPr>
      <w:rPr>
        <w:rFonts w:ascii="Wingdings" w:hAnsi="Wingdings" w:hint="default"/>
        <w:sz w:val="20"/>
      </w:rPr>
    </w:lvl>
    <w:lvl w:ilvl="5" w:tplc="B254EE32" w:tentative="1">
      <w:start w:val="1"/>
      <w:numFmt w:val="bullet"/>
      <w:lvlText w:val=""/>
      <w:lvlJc w:val="left"/>
      <w:pPr>
        <w:tabs>
          <w:tab w:val="num" w:pos="4320"/>
        </w:tabs>
        <w:ind w:left="4320" w:hanging="360"/>
      </w:pPr>
      <w:rPr>
        <w:rFonts w:ascii="Wingdings" w:hAnsi="Wingdings" w:hint="default"/>
        <w:sz w:val="20"/>
      </w:rPr>
    </w:lvl>
    <w:lvl w:ilvl="6" w:tplc="BD98E6B4" w:tentative="1">
      <w:start w:val="1"/>
      <w:numFmt w:val="bullet"/>
      <w:lvlText w:val=""/>
      <w:lvlJc w:val="left"/>
      <w:pPr>
        <w:tabs>
          <w:tab w:val="num" w:pos="5040"/>
        </w:tabs>
        <w:ind w:left="5040" w:hanging="360"/>
      </w:pPr>
      <w:rPr>
        <w:rFonts w:ascii="Wingdings" w:hAnsi="Wingdings" w:hint="default"/>
        <w:sz w:val="20"/>
      </w:rPr>
    </w:lvl>
    <w:lvl w:ilvl="7" w:tplc="1180E1D0" w:tentative="1">
      <w:start w:val="1"/>
      <w:numFmt w:val="bullet"/>
      <w:lvlText w:val=""/>
      <w:lvlJc w:val="left"/>
      <w:pPr>
        <w:tabs>
          <w:tab w:val="num" w:pos="5760"/>
        </w:tabs>
        <w:ind w:left="5760" w:hanging="360"/>
      </w:pPr>
      <w:rPr>
        <w:rFonts w:ascii="Wingdings" w:hAnsi="Wingdings" w:hint="default"/>
        <w:sz w:val="20"/>
      </w:rPr>
    </w:lvl>
    <w:lvl w:ilvl="8" w:tplc="6FA8029E"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EF488D"/>
    <w:multiLevelType w:val="hybridMultilevel"/>
    <w:tmpl w:val="F9D873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0D167A"/>
    <w:multiLevelType w:val="hybridMultilevel"/>
    <w:tmpl w:val="17D48D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0012EFB"/>
    <w:multiLevelType w:val="hybridMultilevel"/>
    <w:tmpl w:val="0C325D22"/>
    <w:lvl w:ilvl="0" w:tplc="13ECCD2E">
      <w:start w:val="1"/>
      <w:numFmt w:val="bullet"/>
      <w:lvlText w:val=""/>
      <w:lvlJc w:val="left"/>
      <w:pPr>
        <w:tabs>
          <w:tab w:val="num" w:pos="288"/>
        </w:tabs>
        <w:ind w:left="288" w:hanging="288"/>
      </w:pPr>
      <w:rPr>
        <w:rFonts w:ascii="Wingdings" w:hAnsi="Wingdings" w:hint="default"/>
        <w:b/>
        <w:i w:val="0"/>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3014AFD"/>
    <w:multiLevelType w:val="hybridMultilevel"/>
    <w:tmpl w:val="F594D4AE"/>
    <w:lvl w:ilvl="0" w:tplc="227A1758">
      <w:start w:val="1"/>
      <w:numFmt w:val="decimal"/>
      <w:lvlText w:val="%1."/>
      <w:lvlJc w:val="left"/>
      <w:pPr>
        <w:tabs>
          <w:tab w:val="num" w:pos="0"/>
        </w:tabs>
        <w:ind w:left="0" w:hanging="540"/>
      </w:pPr>
      <w:rPr>
        <w:rFonts w:hint="default"/>
      </w:rPr>
    </w:lvl>
    <w:lvl w:ilvl="1" w:tplc="A4446AF8">
      <w:start w:val="1"/>
      <w:numFmt w:val="decimal"/>
      <w:lvlText w:val="%2."/>
      <w:lvlJc w:val="left"/>
      <w:pPr>
        <w:tabs>
          <w:tab w:val="num" w:pos="540"/>
        </w:tabs>
        <w:ind w:left="540" w:hanging="360"/>
      </w:pPr>
      <w:rPr>
        <w:rFonts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2">
    <w:nsid w:val="743727D7"/>
    <w:multiLevelType w:val="hybridMultilevel"/>
    <w:tmpl w:val="3C3A08F0"/>
    <w:lvl w:ilvl="0" w:tplc="1009000F">
      <w:start w:val="1"/>
      <w:numFmt w:val="decimal"/>
      <w:lvlText w:val="%1."/>
      <w:lvlJc w:val="left"/>
      <w:pPr>
        <w:ind w:left="3585" w:hanging="360"/>
      </w:pPr>
    </w:lvl>
    <w:lvl w:ilvl="1" w:tplc="10090019" w:tentative="1">
      <w:start w:val="1"/>
      <w:numFmt w:val="lowerLetter"/>
      <w:lvlText w:val="%2."/>
      <w:lvlJc w:val="left"/>
      <w:pPr>
        <w:ind w:left="4305" w:hanging="360"/>
      </w:pPr>
    </w:lvl>
    <w:lvl w:ilvl="2" w:tplc="1009001B" w:tentative="1">
      <w:start w:val="1"/>
      <w:numFmt w:val="lowerRoman"/>
      <w:lvlText w:val="%3."/>
      <w:lvlJc w:val="right"/>
      <w:pPr>
        <w:ind w:left="5025" w:hanging="180"/>
      </w:pPr>
    </w:lvl>
    <w:lvl w:ilvl="3" w:tplc="1009000F" w:tentative="1">
      <w:start w:val="1"/>
      <w:numFmt w:val="decimal"/>
      <w:lvlText w:val="%4."/>
      <w:lvlJc w:val="left"/>
      <w:pPr>
        <w:ind w:left="5745" w:hanging="360"/>
      </w:pPr>
    </w:lvl>
    <w:lvl w:ilvl="4" w:tplc="10090019" w:tentative="1">
      <w:start w:val="1"/>
      <w:numFmt w:val="lowerLetter"/>
      <w:lvlText w:val="%5."/>
      <w:lvlJc w:val="left"/>
      <w:pPr>
        <w:ind w:left="6465" w:hanging="360"/>
      </w:pPr>
    </w:lvl>
    <w:lvl w:ilvl="5" w:tplc="1009001B" w:tentative="1">
      <w:start w:val="1"/>
      <w:numFmt w:val="lowerRoman"/>
      <w:lvlText w:val="%6."/>
      <w:lvlJc w:val="right"/>
      <w:pPr>
        <w:ind w:left="7185" w:hanging="180"/>
      </w:pPr>
    </w:lvl>
    <w:lvl w:ilvl="6" w:tplc="1009000F" w:tentative="1">
      <w:start w:val="1"/>
      <w:numFmt w:val="decimal"/>
      <w:lvlText w:val="%7."/>
      <w:lvlJc w:val="left"/>
      <w:pPr>
        <w:ind w:left="7905" w:hanging="360"/>
      </w:pPr>
    </w:lvl>
    <w:lvl w:ilvl="7" w:tplc="10090019" w:tentative="1">
      <w:start w:val="1"/>
      <w:numFmt w:val="lowerLetter"/>
      <w:lvlText w:val="%8."/>
      <w:lvlJc w:val="left"/>
      <w:pPr>
        <w:ind w:left="8625" w:hanging="360"/>
      </w:pPr>
    </w:lvl>
    <w:lvl w:ilvl="8" w:tplc="1009001B" w:tentative="1">
      <w:start w:val="1"/>
      <w:numFmt w:val="lowerRoman"/>
      <w:lvlText w:val="%9."/>
      <w:lvlJc w:val="right"/>
      <w:pPr>
        <w:ind w:left="9345" w:hanging="180"/>
      </w:pPr>
    </w:lvl>
  </w:abstractNum>
  <w:abstractNum w:abstractNumId="33">
    <w:nsid w:val="757900C5"/>
    <w:multiLevelType w:val="hybridMultilevel"/>
    <w:tmpl w:val="429A7B68"/>
    <w:lvl w:ilvl="0" w:tplc="13ECCD2E">
      <w:start w:val="1"/>
      <w:numFmt w:val="bullet"/>
      <w:lvlText w:val=""/>
      <w:lvlJc w:val="left"/>
      <w:pPr>
        <w:tabs>
          <w:tab w:val="num" w:pos="288"/>
        </w:tabs>
        <w:ind w:left="288" w:hanging="288"/>
      </w:pPr>
      <w:rPr>
        <w:rFonts w:ascii="Wingdings" w:hAnsi="Wingdings" w:hint="default"/>
        <w:b/>
        <w:i w:val="0"/>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5"/>
  </w:num>
  <w:num w:numId="4">
    <w:abstractNumId w:val="9"/>
  </w:num>
  <w:num w:numId="5">
    <w:abstractNumId w:val="15"/>
  </w:num>
  <w:num w:numId="6">
    <w:abstractNumId w:val="20"/>
  </w:num>
  <w:num w:numId="7">
    <w:abstractNumId w:val="26"/>
  </w:num>
  <w:num w:numId="8">
    <w:abstractNumId w:val="27"/>
  </w:num>
  <w:num w:numId="9">
    <w:abstractNumId w:val="13"/>
  </w:num>
  <w:num w:numId="10">
    <w:abstractNumId w:val="14"/>
  </w:num>
  <w:num w:numId="11">
    <w:abstractNumId w:val="1"/>
  </w:num>
  <w:num w:numId="12">
    <w:abstractNumId w:val="11"/>
  </w:num>
  <w:num w:numId="13">
    <w:abstractNumId w:val="29"/>
  </w:num>
  <w:num w:numId="14">
    <w:abstractNumId w:val="28"/>
  </w:num>
  <w:num w:numId="15">
    <w:abstractNumId w:val="8"/>
  </w:num>
  <w:num w:numId="16">
    <w:abstractNumId w:val="17"/>
  </w:num>
  <w:num w:numId="17">
    <w:abstractNumId w:val="18"/>
  </w:num>
  <w:num w:numId="18">
    <w:abstractNumId w:val="6"/>
  </w:num>
  <w:num w:numId="19">
    <w:abstractNumId w:val="10"/>
  </w:num>
  <w:num w:numId="20">
    <w:abstractNumId w:val="19"/>
  </w:num>
  <w:num w:numId="21">
    <w:abstractNumId w:val="2"/>
  </w:num>
  <w:num w:numId="22">
    <w:abstractNumId w:val="0"/>
  </w:num>
  <w:num w:numId="23">
    <w:abstractNumId w:val="21"/>
  </w:num>
  <w:num w:numId="24">
    <w:abstractNumId w:val="3"/>
  </w:num>
  <w:num w:numId="25">
    <w:abstractNumId w:val="25"/>
  </w:num>
  <w:num w:numId="26">
    <w:abstractNumId w:val="24"/>
  </w:num>
  <w:num w:numId="27">
    <w:abstractNumId w:val="33"/>
  </w:num>
  <w:num w:numId="28">
    <w:abstractNumId w:val="30"/>
  </w:num>
  <w:num w:numId="29">
    <w:abstractNumId w:val="31"/>
  </w:num>
  <w:num w:numId="30">
    <w:abstractNumId w:val="4"/>
  </w:num>
  <w:num w:numId="31">
    <w:abstractNumId w:val="32"/>
  </w:num>
  <w:num w:numId="32">
    <w:abstractNumId w:val="23"/>
  </w:num>
  <w:num w:numId="33">
    <w:abstractNumId w:val="22"/>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5C1"/>
    <w:rsid w:val="0001684F"/>
    <w:rsid w:val="000170F0"/>
    <w:rsid w:val="00051602"/>
    <w:rsid w:val="0006366D"/>
    <w:rsid w:val="000738B3"/>
    <w:rsid w:val="00073E02"/>
    <w:rsid w:val="000749F4"/>
    <w:rsid w:val="00075127"/>
    <w:rsid w:val="000830AC"/>
    <w:rsid w:val="00085AFA"/>
    <w:rsid w:val="00086ABA"/>
    <w:rsid w:val="00086F44"/>
    <w:rsid w:val="000B63B5"/>
    <w:rsid w:val="000C47CE"/>
    <w:rsid w:val="000C6F45"/>
    <w:rsid w:val="000D2C5C"/>
    <w:rsid w:val="000D7525"/>
    <w:rsid w:val="000E26E3"/>
    <w:rsid w:val="000F28FF"/>
    <w:rsid w:val="00102088"/>
    <w:rsid w:val="00103148"/>
    <w:rsid w:val="00112129"/>
    <w:rsid w:val="001136B4"/>
    <w:rsid w:val="001300AC"/>
    <w:rsid w:val="00132610"/>
    <w:rsid w:val="00137E39"/>
    <w:rsid w:val="00151B8C"/>
    <w:rsid w:val="00166C8B"/>
    <w:rsid w:val="001701FE"/>
    <w:rsid w:val="00170825"/>
    <w:rsid w:val="00180A4B"/>
    <w:rsid w:val="00182962"/>
    <w:rsid w:val="001874D0"/>
    <w:rsid w:val="00187ED5"/>
    <w:rsid w:val="00190358"/>
    <w:rsid w:val="001B3FC8"/>
    <w:rsid w:val="001C39DA"/>
    <w:rsid w:val="001D6F1D"/>
    <w:rsid w:val="001E0104"/>
    <w:rsid w:val="001E2AD7"/>
    <w:rsid w:val="001F5959"/>
    <w:rsid w:val="001F6A93"/>
    <w:rsid w:val="001F7384"/>
    <w:rsid w:val="002053CA"/>
    <w:rsid w:val="00211D8E"/>
    <w:rsid w:val="00212542"/>
    <w:rsid w:val="00221B30"/>
    <w:rsid w:val="00225850"/>
    <w:rsid w:val="002346ED"/>
    <w:rsid w:val="002432E7"/>
    <w:rsid w:val="00247187"/>
    <w:rsid w:val="002641B9"/>
    <w:rsid w:val="002701C3"/>
    <w:rsid w:val="00272028"/>
    <w:rsid w:val="00272486"/>
    <w:rsid w:val="00286BC7"/>
    <w:rsid w:val="00296167"/>
    <w:rsid w:val="002966E4"/>
    <w:rsid w:val="002B2275"/>
    <w:rsid w:val="002B642D"/>
    <w:rsid w:val="002C2C6E"/>
    <w:rsid w:val="002D2629"/>
    <w:rsid w:val="002D5AE1"/>
    <w:rsid w:val="002E2827"/>
    <w:rsid w:val="002F116C"/>
    <w:rsid w:val="002F1867"/>
    <w:rsid w:val="002F2AC1"/>
    <w:rsid w:val="002F5038"/>
    <w:rsid w:val="002F6652"/>
    <w:rsid w:val="00310FBC"/>
    <w:rsid w:val="00312AE8"/>
    <w:rsid w:val="00326722"/>
    <w:rsid w:val="0033455C"/>
    <w:rsid w:val="00340B68"/>
    <w:rsid w:val="00344CB7"/>
    <w:rsid w:val="003452C6"/>
    <w:rsid w:val="003460F7"/>
    <w:rsid w:val="00355FEE"/>
    <w:rsid w:val="003569D8"/>
    <w:rsid w:val="003573AD"/>
    <w:rsid w:val="00362717"/>
    <w:rsid w:val="00366774"/>
    <w:rsid w:val="0038039E"/>
    <w:rsid w:val="003A1FCE"/>
    <w:rsid w:val="003B6830"/>
    <w:rsid w:val="003C0121"/>
    <w:rsid w:val="003D583F"/>
    <w:rsid w:val="003E0BC5"/>
    <w:rsid w:val="003E23FF"/>
    <w:rsid w:val="003E5BE6"/>
    <w:rsid w:val="003F6EFF"/>
    <w:rsid w:val="00406EE8"/>
    <w:rsid w:val="00410D05"/>
    <w:rsid w:val="00423756"/>
    <w:rsid w:val="00433BE9"/>
    <w:rsid w:val="00437449"/>
    <w:rsid w:val="00447FBF"/>
    <w:rsid w:val="0045620E"/>
    <w:rsid w:val="00464EE3"/>
    <w:rsid w:val="00467AAE"/>
    <w:rsid w:val="004844BD"/>
    <w:rsid w:val="004B2D2D"/>
    <w:rsid w:val="004B3651"/>
    <w:rsid w:val="004B40F5"/>
    <w:rsid w:val="004B6AEA"/>
    <w:rsid w:val="004C0F16"/>
    <w:rsid w:val="004C60D5"/>
    <w:rsid w:val="004F4692"/>
    <w:rsid w:val="004F61BB"/>
    <w:rsid w:val="005025E2"/>
    <w:rsid w:val="005026D0"/>
    <w:rsid w:val="0050684D"/>
    <w:rsid w:val="0051139C"/>
    <w:rsid w:val="0051723C"/>
    <w:rsid w:val="00517B42"/>
    <w:rsid w:val="00527851"/>
    <w:rsid w:val="00536D52"/>
    <w:rsid w:val="00542D3F"/>
    <w:rsid w:val="00545EF3"/>
    <w:rsid w:val="005515D0"/>
    <w:rsid w:val="00563E17"/>
    <w:rsid w:val="00565C3A"/>
    <w:rsid w:val="00566FCE"/>
    <w:rsid w:val="00570CBF"/>
    <w:rsid w:val="00571EBB"/>
    <w:rsid w:val="00581CD6"/>
    <w:rsid w:val="00587678"/>
    <w:rsid w:val="00593E9D"/>
    <w:rsid w:val="00597060"/>
    <w:rsid w:val="005A5CFF"/>
    <w:rsid w:val="005B7EB6"/>
    <w:rsid w:val="005C49F9"/>
    <w:rsid w:val="005C6089"/>
    <w:rsid w:val="005D511F"/>
    <w:rsid w:val="005D58CE"/>
    <w:rsid w:val="005E0FEE"/>
    <w:rsid w:val="005E3C42"/>
    <w:rsid w:val="005E7135"/>
    <w:rsid w:val="00603D27"/>
    <w:rsid w:val="00626DAA"/>
    <w:rsid w:val="00627AF8"/>
    <w:rsid w:val="00653E7A"/>
    <w:rsid w:val="0065597C"/>
    <w:rsid w:val="00663E30"/>
    <w:rsid w:val="006815AF"/>
    <w:rsid w:val="00695899"/>
    <w:rsid w:val="006B1321"/>
    <w:rsid w:val="006C4B09"/>
    <w:rsid w:val="006D1D95"/>
    <w:rsid w:val="006E52C0"/>
    <w:rsid w:val="006E5A88"/>
    <w:rsid w:val="006F3666"/>
    <w:rsid w:val="006F3775"/>
    <w:rsid w:val="006F6283"/>
    <w:rsid w:val="00700816"/>
    <w:rsid w:val="0070185F"/>
    <w:rsid w:val="007025B2"/>
    <w:rsid w:val="00713A6C"/>
    <w:rsid w:val="007141EB"/>
    <w:rsid w:val="00725A06"/>
    <w:rsid w:val="007334C7"/>
    <w:rsid w:val="00735F17"/>
    <w:rsid w:val="00736EF4"/>
    <w:rsid w:val="00747AD0"/>
    <w:rsid w:val="007511B9"/>
    <w:rsid w:val="00761A54"/>
    <w:rsid w:val="00764AF0"/>
    <w:rsid w:val="00766E81"/>
    <w:rsid w:val="007833CE"/>
    <w:rsid w:val="00783443"/>
    <w:rsid w:val="007903EE"/>
    <w:rsid w:val="007A6E51"/>
    <w:rsid w:val="007B1B79"/>
    <w:rsid w:val="007B74C0"/>
    <w:rsid w:val="007B78FA"/>
    <w:rsid w:val="007C7FDE"/>
    <w:rsid w:val="007D40EF"/>
    <w:rsid w:val="007F1871"/>
    <w:rsid w:val="007F4A22"/>
    <w:rsid w:val="00800CE4"/>
    <w:rsid w:val="00801F91"/>
    <w:rsid w:val="00805FE8"/>
    <w:rsid w:val="00810B93"/>
    <w:rsid w:val="0082415A"/>
    <w:rsid w:val="008268FF"/>
    <w:rsid w:val="008406DC"/>
    <w:rsid w:val="00840B43"/>
    <w:rsid w:val="008412A3"/>
    <w:rsid w:val="0085477A"/>
    <w:rsid w:val="0086588F"/>
    <w:rsid w:val="00866821"/>
    <w:rsid w:val="008712D1"/>
    <w:rsid w:val="00871404"/>
    <w:rsid w:val="008731F7"/>
    <w:rsid w:val="008736A1"/>
    <w:rsid w:val="00876799"/>
    <w:rsid w:val="00891E30"/>
    <w:rsid w:val="008A4609"/>
    <w:rsid w:val="008B25D8"/>
    <w:rsid w:val="008C1601"/>
    <w:rsid w:val="008D1C81"/>
    <w:rsid w:val="008E2A12"/>
    <w:rsid w:val="008E2F0B"/>
    <w:rsid w:val="008E3202"/>
    <w:rsid w:val="00903362"/>
    <w:rsid w:val="00910548"/>
    <w:rsid w:val="00914844"/>
    <w:rsid w:val="00914F20"/>
    <w:rsid w:val="00943EEA"/>
    <w:rsid w:val="00957A1D"/>
    <w:rsid w:val="00961DF9"/>
    <w:rsid w:val="009650BD"/>
    <w:rsid w:val="00990AB3"/>
    <w:rsid w:val="009910C4"/>
    <w:rsid w:val="009941C2"/>
    <w:rsid w:val="00995863"/>
    <w:rsid w:val="009975EE"/>
    <w:rsid w:val="009C0841"/>
    <w:rsid w:val="009C0A8F"/>
    <w:rsid w:val="009C1D76"/>
    <w:rsid w:val="009D34D9"/>
    <w:rsid w:val="009E22DC"/>
    <w:rsid w:val="009E6C0F"/>
    <w:rsid w:val="00A01C4A"/>
    <w:rsid w:val="00A06716"/>
    <w:rsid w:val="00A122AD"/>
    <w:rsid w:val="00A12981"/>
    <w:rsid w:val="00A21D6E"/>
    <w:rsid w:val="00A36B3F"/>
    <w:rsid w:val="00A4033C"/>
    <w:rsid w:val="00A439A4"/>
    <w:rsid w:val="00A51080"/>
    <w:rsid w:val="00A5597C"/>
    <w:rsid w:val="00A656A2"/>
    <w:rsid w:val="00A742AE"/>
    <w:rsid w:val="00A76C29"/>
    <w:rsid w:val="00AA188F"/>
    <w:rsid w:val="00AA1D6F"/>
    <w:rsid w:val="00AA732F"/>
    <w:rsid w:val="00AB4BDE"/>
    <w:rsid w:val="00AB75A3"/>
    <w:rsid w:val="00AC4133"/>
    <w:rsid w:val="00AC459C"/>
    <w:rsid w:val="00AC4C1D"/>
    <w:rsid w:val="00AC6C34"/>
    <w:rsid w:val="00AE01BE"/>
    <w:rsid w:val="00AF2177"/>
    <w:rsid w:val="00B03677"/>
    <w:rsid w:val="00B05AB8"/>
    <w:rsid w:val="00B06C7B"/>
    <w:rsid w:val="00B1264B"/>
    <w:rsid w:val="00B12E6C"/>
    <w:rsid w:val="00B15A5D"/>
    <w:rsid w:val="00B365B9"/>
    <w:rsid w:val="00B54807"/>
    <w:rsid w:val="00B62C66"/>
    <w:rsid w:val="00B667C3"/>
    <w:rsid w:val="00B70C8D"/>
    <w:rsid w:val="00B75B75"/>
    <w:rsid w:val="00B842E7"/>
    <w:rsid w:val="00BA10D6"/>
    <w:rsid w:val="00BA2EEF"/>
    <w:rsid w:val="00BB65D4"/>
    <w:rsid w:val="00BE16D0"/>
    <w:rsid w:val="00BE190E"/>
    <w:rsid w:val="00BF6258"/>
    <w:rsid w:val="00C10420"/>
    <w:rsid w:val="00C148B5"/>
    <w:rsid w:val="00C3567E"/>
    <w:rsid w:val="00C37258"/>
    <w:rsid w:val="00C406F1"/>
    <w:rsid w:val="00C40AEC"/>
    <w:rsid w:val="00C500FE"/>
    <w:rsid w:val="00C503ED"/>
    <w:rsid w:val="00C52476"/>
    <w:rsid w:val="00C547A4"/>
    <w:rsid w:val="00C64BFF"/>
    <w:rsid w:val="00C72846"/>
    <w:rsid w:val="00C76968"/>
    <w:rsid w:val="00C80AAA"/>
    <w:rsid w:val="00C96967"/>
    <w:rsid w:val="00CA45A2"/>
    <w:rsid w:val="00CC444A"/>
    <w:rsid w:val="00CD1DE0"/>
    <w:rsid w:val="00CD40B4"/>
    <w:rsid w:val="00CE1E81"/>
    <w:rsid w:val="00CE3767"/>
    <w:rsid w:val="00CE3CD2"/>
    <w:rsid w:val="00CF52D8"/>
    <w:rsid w:val="00CF5B56"/>
    <w:rsid w:val="00CF68EA"/>
    <w:rsid w:val="00D00CED"/>
    <w:rsid w:val="00D02DCB"/>
    <w:rsid w:val="00D24F1F"/>
    <w:rsid w:val="00D33AED"/>
    <w:rsid w:val="00D44061"/>
    <w:rsid w:val="00D503F2"/>
    <w:rsid w:val="00D53E40"/>
    <w:rsid w:val="00D65D37"/>
    <w:rsid w:val="00D7122C"/>
    <w:rsid w:val="00D864DA"/>
    <w:rsid w:val="00D906B1"/>
    <w:rsid w:val="00DA00B3"/>
    <w:rsid w:val="00DA16E9"/>
    <w:rsid w:val="00DA3ECA"/>
    <w:rsid w:val="00DA69E5"/>
    <w:rsid w:val="00DC1559"/>
    <w:rsid w:val="00DC6FF6"/>
    <w:rsid w:val="00DD7539"/>
    <w:rsid w:val="00DE2ACC"/>
    <w:rsid w:val="00DF3FAD"/>
    <w:rsid w:val="00DF4F65"/>
    <w:rsid w:val="00DF6941"/>
    <w:rsid w:val="00DF73DB"/>
    <w:rsid w:val="00E07818"/>
    <w:rsid w:val="00E07B1F"/>
    <w:rsid w:val="00E127FF"/>
    <w:rsid w:val="00E24409"/>
    <w:rsid w:val="00E51185"/>
    <w:rsid w:val="00E52D41"/>
    <w:rsid w:val="00E55324"/>
    <w:rsid w:val="00E55BD7"/>
    <w:rsid w:val="00E655CC"/>
    <w:rsid w:val="00E72898"/>
    <w:rsid w:val="00E73AB3"/>
    <w:rsid w:val="00E845DA"/>
    <w:rsid w:val="00E9127D"/>
    <w:rsid w:val="00E97F40"/>
    <w:rsid w:val="00EA6707"/>
    <w:rsid w:val="00EA67A4"/>
    <w:rsid w:val="00EC6513"/>
    <w:rsid w:val="00EE05CA"/>
    <w:rsid w:val="00EE13BC"/>
    <w:rsid w:val="00EE2AC1"/>
    <w:rsid w:val="00EF6B7A"/>
    <w:rsid w:val="00EF7131"/>
    <w:rsid w:val="00EF7F99"/>
    <w:rsid w:val="00F035C1"/>
    <w:rsid w:val="00F06677"/>
    <w:rsid w:val="00F23C8F"/>
    <w:rsid w:val="00F24F4D"/>
    <w:rsid w:val="00F31CF1"/>
    <w:rsid w:val="00F52B44"/>
    <w:rsid w:val="00F54685"/>
    <w:rsid w:val="00F66A5A"/>
    <w:rsid w:val="00F74114"/>
    <w:rsid w:val="00F76D90"/>
    <w:rsid w:val="00F82578"/>
    <w:rsid w:val="00F85C63"/>
    <w:rsid w:val="00F92E40"/>
    <w:rsid w:val="00FA0AD6"/>
    <w:rsid w:val="00FB5F21"/>
    <w:rsid w:val="00FB6E8F"/>
    <w:rsid w:val="00FC66F2"/>
    <w:rsid w:val="00FF14D0"/>
    <w:rsid w:val="00FF54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1D6E"/>
    <w:rPr>
      <w:sz w:val="24"/>
      <w:szCs w:val="24"/>
      <w:lang w:eastAsia="en-US"/>
    </w:rPr>
  </w:style>
  <w:style w:type="paragraph" w:styleId="Heading1">
    <w:name w:val="heading 1"/>
    <w:basedOn w:val="Heading3"/>
    <w:next w:val="Normal"/>
    <w:link w:val="Heading1Char"/>
    <w:qFormat/>
    <w:rsid w:val="00423756"/>
    <w:pPr>
      <w:outlineLvl w:val="0"/>
    </w:pPr>
  </w:style>
  <w:style w:type="paragraph" w:styleId="Heading2">
    <w:name w:val="heading 2"/>
    <w:basedOn w:val="Normal"/>
    <w:qFormat/>
    <w:rsid w:val="00A21D6E"/>
    <w:pPr>
      <w:spacing w:before="100" w:beforeAutospacing="1" w:after="100" w:afterAutospacing="1"/>
      <w:outlineLvl w:val="1"/>
    </w:pPr>
    <w:rPr>
      <w:rFonts w:ascii="Arial Unicode MS" w:eastAsia="Arial Unicode MS" w:hAnsi="Arial Unicode MS" w:cs="Arial Unicode MS"/>
      <w:sz w:val="36"/>
      <w:szCs w:val="36"/>
    </w:rPr>
  </w:style>
  <w:style w:type="paragraph" w:styleId="Heading3">
    <w:name w:val="heading 3"/>
    <w:basedOn w:val="Normal"/>
    <w:next w:val="Normal"/>
    <w:qFormat/>
    <w:rsid w:val="00406EE8"/>
    <w:pPr>
      <w:keepNext/>
      <w:spacing w:before="240" w:after="60"/>
      <w:jc w:val="center"/>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1D6E"/>
    <w:pPr>
      <w:tabs>
        <w:tab w:val="center" w:pos="4320"/>
        <w:tab w:val="right" w:pos="8640"/>
      </w:tabs>
    </w:pPr>
  </w:style>
  <w:style w:type="paragraph" w:styleId="Footer">
    <w:name w:val="footer"/>
    <w:basedOn w:val="Normal"/>
    <w:link w:val="FooterChar"/>
    <w:uiPriority w:val="99"/>
    <w:rsid w:val="00A21D6E"/>
    <w:pPr>
      <w:tabs>
        <w:tab w:val="center" w:pos="4320"/>
        <w:tab w:val="right" w:pos="8640"/>
      </w:tabs>
    </w:pPr>
  </w:style>
  <w:style w:type="character" w:styleId="PageNumber">
    <w:name w:val="page number"/>
    <w:basedOn w:val="DefaultParagraphFont"/>
    <w:rsid w:val="00A21D6E"/>
  </w:style>
  <w:style w:type="paragraph" w:styleId="NormalWeb">
    <w:name w:val="Normal (Web)"/>
    <w:basedOn w:val="Normal"/>
    <w:rsid w:val="00A21D6E"/>
    <w:pPr>
      <w:spacing w:before="115" w:after="115"/>
    </w:pPr>
    <w:rPr>
      <w:rFonts w:ascii="Arial Unicode MS" w:eastAsia="Arial Unicode MS" w:hAnsi="Arial Unicode MS" w:cs="Arial Unicode MS"/>
      <w:sz w:val="15"/>
      <w:szCs w:val="15"/>
    </w:rPr>
  </w:style>
  <w:style w:type="character" w:customStyle="1" w:styleId="apple-converted-space">
    <w:name w:val="apple-converted-space"/>
    <w:basedOn w:val="DefaultParagraphFont"/>
    <w:rsid w:val="00A21D6E"/>
  </w:style>
  <w:style w:type="character" w:styleId="Emphasis">
    <w:name w:val="Emphasis"/>
    <w:basedOn w:val="DefaultParagraphFont"/>
    <w:qFormat/>
    <w:rsid w:val="00A21D6E"/>
    <w:rPr>
      <w:i/>
      <w:iCs/>
    </w:rPr>
  </w:style>
  <w:style w:type="character" w:styleId="Strong">
    <w:name w:val="Strong"/>
    <w:basedOn w:val="DefaultParagraphFont"/>
    <w:qFormat/>
    <w:rsid w:val="00A21D6E"/>
    <w:rPr>
      <w:b/>
      <w:bCs/>
    </w:rPr>
  </w:style>
  <w:style w:type="paragraph" w:styleId="CommentText">
    <w:name w:val="annotation text"/>
    <w:basedOn w:val="Normal"/>
    <w:link w:val="CommentTextChar"/>
    <w:semiHidden/>
    <w:unhideWhenUsed/>
    <w:rsid w:val="00A21D6E"/>
    <w:rPr>
      <w:sz w:val="20"/>
      <w:szCs w:val="20"/>
    </w:rPr>
  </w:style>
  <w:style w:type="paragraph" w:styleId="ListParagraph">
    <w:name w:val="List Paragraph"/>
    <w:basedOn w:val="Normal"/>
    <w:qFormat/>
    <w:rsid w:val="00A21D6E"/>
    <w:pPr>
      <w:ind w:left="720"/>
    </w:pPr>
  </w:style>
  <w:style w:type="paragraph" w:styleId="BodyTextIndent">
    <w:name w:val="Body Text Indent"/>
    <w:basedOn w:val="Normal"/>
    <w:rsid w:val="00A21D6E"/>
    <w:pPr>
      <w:tabs>
        <w:tab w:val="left" w:pos="2340"/>
      </w:tabs>
      <w:ind w:left="2340"/>
    </w:pPr>
  </w:style>
  <w:style w:type="paragraph" w:styleId="BalloonText">
    <w:name w:val="Balloon Text"/>
    <w:basedOn w:val="Normal"/>
    <w:semiHidden/>
    <w:rsid w:val="00B365B9"/>
    <w:rPr>
      <w:rFonts w:ascii="Tahoma" w:hAnsi="Tahoma" w:cs="Tahoma"/>
      <w:sz w:val="16"/>
      <w:szCs w:val="16"/>
    </w:rPr>
  </w:style>
  <w:style w:type="character" w:customStyle="1" w:styleId="Heading1Char">
    <w:name w:val="Heading 1 Char"/>
    <w:basedOn w:val="DefaultParagraphFont"/>
    <w:link w:val="Heading1"/>
    <w:rsid w:val="00423756"/>
    <w:rPr>
      <w:rFonts w:ascii="Arial" w:hAnsi="Arial" w:cs="Arial"/>
      <w:b/>
      <w:sz w:val="26"/>
      <w:szCs w:val="26"/>
      <w:lang w:eastAsia="en-US"/>
    </w:rPr>
  </w:style>
  <w:style w:type="character" w:styleId="CommentReference">
    <w:name w:val="annotation reference"/>
    <w:basedOn w:val="DefaultParagraphFont"/>
    <w:rsid w:val="00F76D90"/>
    <w:rPr>
      <w:sz w:val="16"/>
      <w:szCs w:val="16"/>
    </w:rPr>
  </w:style>
  <w:style w:type="paragraph" w:styleId="CommentSubject">
    <w:name w:val="annotation subject"/>
    <w:basedOn w:val="CommentText"/>
    <w:next w:val="CommentText"/>
    <w:link w:val="CommentSubjectChar"/>
    <w:rsid w:val="00F76D90"/>
    <w:rPr>
      <w:b/>
      <w:bCs/>
    </w:rPr>
  </w:style>
  <w:style w:type="character" w:customStyle="1" w:styleId="CommentTextChar">
    <w:name w:val="Comment Text Char"/>
    <w:basedOn w:val="DefaultParagraphFont"/>
    <w:link w:val="CommentText"/>
    <w:semiHidden/>
    <w:rsid w:val="00F76D90"/>
    <w:rPr>
      <w:lang w:eastAsia="en-US"/>
    </w:rPr>
  </w:style>
  <w:style w:type="character" w:customStyle="1" w:styleId="CommentSubjectChar">
    <w:name w:val="Comment Subject Char"/>
    <w:basedOn w:val="CommentTextChar"/>
    <w:link w:val="CommentSubject"/>
    <w:rsid w:val="00F76D90"/>
    <w:rPr>
      <w:lang w:eastAsia="en-US"/>
    </w:rPr>
  </w:style>
  <w:style w:type="paragraph" w:styleId="NoSpacing">
    <w:name w:val="No Spacing"/>
    <w:link w:val="NoSpacingChar"/>
    <w:uiPriority w:val="1"/>
    <w:qFormat/>
    <w:rsid w:val="00F85C6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5C63"/>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B12E6C"/>
    <w:rPr>
      <w:sz w:val="24"/>
      <w:szCs w:val="24"/>
      <w:lang w:eastAsia="en-US"/>
    </w:rPr>
  </w:style>
  <w:style w:type="table" w:styleId="TableGrid">
    <w:name w:val="Table Grid"/>
    <w:basedOn w:val="TableNormal"/>
    <w:rsid w:val="00B15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C4B09"/>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3">
    <w:name w:val="toc 3"/>
    <w:basedOn w:val="Normal"/>
    <w:next w:val="Normal"/>
    <w:autoRedefine/>
    <w:uiPriority w:val="39"/>
    <w:rsid w:val="006C4B09"/>
    <w:pPr>
      <w:spacing w:after="100"/>
      <w:ind w:left="480"/>
    </w:pPr>
  </w:style>
  <w:style w:type="paragraph" w:styleId="TOC1">
    <w:name w:val="toc 1"/>
    <w:basedOn w:val="Normal"/>
    <w:next w:val="Normal"/>
    <w:autoRedefine/>
    <w:uiPriority w:val="39"/>
    <w:rsid w:val="006C4B09"/>
    <w:pPr>
      <w:spacing w:after="100"/>
    </w:pPr>
  </w:style>
  <w:style w:type="character" w:styleId="Hyperlink">
    <w:name w:val="Hyperlink"/>
    <w:basedOn w:val="DefaultParagraphFont"/>
    <w:uiPriority w:val="99"/>
    <w:unhideWhenUsed/>
    <w:rsid w:val="006C4B09"/>
    <w:rPr>
      <w:color w:val="0000FF" w:themeColor="hyperlink"/>
      <w:u w:val="single"/>
    </w:rPr>
  </w:style>
  <w:style w:type="paragraph" w:styleId="TOC2">
    <w:name w:val="toc 2"/>
    <w:basedOn w:val="Normal"/>
    <w:next w:val="Normal"/>
    <w:autoRedefine/>
    <w:uiPriority w:val="39"/>
    <w:rsid w:val="00990AB3"/>
    <w:pPr>
      <w:spacing w:after="100"/>
      <w:ind w:left="240"/>
    </w:pPr>
  </w:style>
  <w:style w:type="paragraph" w:styleId="Revision">
    <w:name w:val="Revision"/>
    <w:hidden/>
    <w:uiPriority w:val="99"/>
    <w:semiHidden/>
    <w:rsid w:val="00137E39"/>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1D6E"/>
    <w:rPr>
      <w:sz w:val="24"/>
      <w:szCs w:val="24"/>
      <w:lang w:eastAsia="en-US"/>
    </w:rPr>
  </w:style>
  <w:style w:type="paragraph" w:styleId="Heading1">
    <w:name w:val="heading 1"/>
    <w:basedOn w:val="Heading3"/>
    <w:next w:val="Normal"/>
    <w:link w:val="Heading1Char"/>
    <w:qFormat/>
    <w:rsid w:val="00423756"/>
    <w:pPr>
      <w:outlineLvl w:val="0"/>
    </w:pPr>
  </w:style>
  <w:style w:type="paragraph" w:styleId="Heading2">
    <w:name w:val="heading 2"/>
    <w:basedOn w:val="Normal"/>
    <w:qFormat/>
    <w:rsid w:val="00A21D6E"/>
    <w:pPr>
      <w:spacing w:before="100" w:beforeAutospacing="1" w:after="100" w:afterAutospacing="1"/>
      <w:outlineLvl w:val="1"/>
    </w:pPr>
    <w:rPr>
      <w:rFonts w:ascii="Arial Unicode MS" w:eastAsia="Arial Unicode MS" w:hAnsi="Arial Unicode MS" w:cs="Arial Unicode MS"/>
      <w:sz w:val="36"/>
      <w:szCs w:val="36"/>
    </w:rPr>
  </w:style>
  <w:style w:type="paragraph" w:styleId="Heading3">
    <w:name w:val="heading 3"/>
    <w:basedOn w:val="Normal"/>
    <w:next w:val="Normal"/>
    <w:qFormat/>
    <w:rsid w:val="00406EE8"/>
    <w:pPr>
      <w:keepNext/>
      <w:spacing w:before="240" w:after="60"/>
      <w:jc w:val="center"/>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1D6E"/>
    <w:pPr>
      <w:tabs>
        <w:tab w:val="center" w:pos="4320"/>
        <w:tab w:val="right" w:pos="8640"/>
      </w:tabs>
    </w:pPr>
  </w:style>
  <w:style w:type="paragraph" w:styleId="Footer">
    <w:name w:val="footer"/>
    <w:basedOn w:val="Normal"/>
    <w:link w:val="FooterChar"/>
    <w:uiPriority w:val="99"/>
    <w:rsid w:val="00A21D6E"/>
    <w:pPr>
      <w:tabs>
        <w:tab w:val="center" w:pos="4320"/>
        <w:tab w:val="right" w:pos="8640"/>
      </w:tabs>
    </w:pPr>
  </w:style>
  <w:style w:type="character" w:styleId="PageNumber">
    <w:name w:val="page number"/>
    <w:basedOn w:val="DefaultParagraphFont"/>
    <w:rsid w:val="00A21D6E"/>
  </w:style>
  <w:style w:type="paragraph" w:styleId="NormalWeb">
    <w:name w:val="Normal (Web)"/>
    <w:basedOn w:val="Normal"/>
    <w:rsid w:val="00A21D6E"/>
    <w:pPr>
      <w:spacing w:before="115" w:after="115"/>
    </w:pPr>
    <w:rPr>
      <w:rFonts w:ascii="Arial Unicode MS" w:eastAsia="Arial Unicode MS" w:hAnsi="Arial Unicode MS" w:cs="Arial Unicode MS"/>
      <w:sz w:val="15"/>
      <w:szCs w:val="15"/>
    </w:rPr>
  </w:style>
  <w:style w:type="character" w:customStyle="1" w:styleId="apple-converted-space">
    <w:name w:val="apple-converted-space"/>
    <w:basedOn w:val="DefaultParagraphFont"/>
    <w:rsid w:val="00A21D6E"/>
  </w:style>
  <w:style w:type="character" w:styleId="Emphasis">
    <w:name w:val="Emphasis"/>
    <w:basedOn w:val="DefaultParagraphFont"/>
    <w:qFormat/>
    <w:rsid w:val="00A21D6E"/>
    <w:rPr>
      <w:i/>
      <w:iCs/>
    </w:rPr>
  </w:style>
  <w:style w:type="character" w:styleId="Strong">
    <w:name w:val="Strong"/>
    <w:basedOn w:val="DefaultParagraphFont"/>
    <w:qFormat/>
    <w:rsid w:val="00A21D6E"/>
    <w:rPr>
      <w:b/>
      <w:bCs/>
    </w:rPr>
  </w:style>
  <w:style w:type="paragraph" w:styleId="CommentText">
    <w:name w:val="annotation text"/>
    <w:basedOn w:val="Normal"/>
    <w:link w:val="CommentTextChar"/>
    <w:semiHidden/>
    <w:unhideWhenUsed/>
    <w:rsid w:val="00A21D6E"/>
    <w:rPr>
      <w:sz w:val="20"/>
      <w:szCs w:val="20"/>
    </w:rPr>
  </w:style>
  <w:style w:type="paragraph" w:styleId="ListParagraph">
    <w:name w:val="List Paragraph"/>
    <w:basedOn w:val="Normal"/>
    <w:qFormat/>
    <w:rsid w:val="00A21D6E"/>
    <w:pPr>
      <w:ind w:left="720"/>
    </w:pPr>
  </w:style>
  <w:style w:type="paragraph" w:styleId="BodyTextIndent">
    <w:name w:val="Body Text Indent"/>
    <w:basedOn w:val="Normal"/>
    <w:rsid w:val="00A21D6E"/>
    <w:pPr>
      <w:tabs>
        <w:tab w:val="left" w:pos="2340"/>
      </w:tabs>
      <w:ind w:left="2340"/>
    </w:pPr>
  </w:style>
  <w:style w:type="paragraph" w:styleId="BalloonText">
    <w:name w:val="Balloon Text"/>
    <w:basedOn w:val="Normal"/>
    <w:semiHidden/>
    <w:rsid w:val="00B365B9"/>
    <w:rPr>
      <w:rFonts w:ascii="Tahoma" w:hAnsi="Tahoma" w:cs="Tahoma"/>
      <w:sz w:val="16"/>
      <w:szCs w:val="16"/>
    </w:rPr>
  </w:style>
  <w:style w:type="character" w:customStyle="1" w:styleId="Heading1Char">
    <w:name w:val="Heading 1 Char"/>
    <w:basedOn w:val="DefaultParagraphFont"/>
    <w:link w:val="Heading1"/>
    <w:rsid w:val="00423756"/>
    <w:rPr>
      <w:rFonts w:ascii="Arial" w:hAnsi="Arial" w:cs="Arial"/>
      <w:b/>
      <w:sz w:val="26"/>
      <w:szCs w:val="26"/>
      <w:lang w:eastAsia="en-US"/>
    </w:rPr>
  </w:style>
  <w:style w:type="character" w:styleId="CommentReference">
    <w:name w:val="annotation reference"/>
    <w:basedOn w:val="DefaultParagraphFont"/>
    <w:rsid w:val="00F76D90"/>
    <w:rPr>
      <w:sz w:val="16"/>
      <w:szCs w:val="16"/>
    </w:rPr>
  </w:style>
  <w:style w:type="paragraph" w:styleId="CommentSubject">
    <w:name w:val="annotation subject"/>
    <w:basedOn w:val="CommentText"/>
    <w:next w:val="CommentText"/>
    <w:link w:val="CommentSubjectChar"/>
    <w:rsid w:val="00F76D90"/>
    <w:rPr>
      <w:b/>
      <w:bCs/>
    </w:rPr>
  </w:style>
  <w:style w:type="character" w:customStyle="1" w:styleId="CommentTextChar">
    <w:name w:val="Comment Text Char"/>
    <w:basedOn w:val="DefaultParagraphFont"/>
    <w:link w:val="CommentText"/>
    <w:semiHidden/>
    <w:rsid w:val="00F76D90"/>
    <w:rPr>
      <w:lang w:eastAsia="en-US"/>
    </w:rPr>
  </w:style>
  <w:style w:type="character" w:customStyle="1" w:styleId="CommentSubjectChar">
    <w:name w:val="Comment Subject Char"/>
    <w:basedOn w:val="CommentTextChar"/>
    <w:link w:val="CommentSubject"/>
    <w:rsid w:val="00F76D90"/>
    <w:rPr>
      <w:lang w:eastAsia="en-US"/>
    </w:rPr>
  </w:style>
  <w:style w:type="paragraph" w:styleId="NoSpacing">
    <w:name w:val="No Spacing"/>
    <w:link w:val="NoSpacingChar"/>
    <w:uiPriority w:val="1"/>
    <w:qFormat/>
    <w:rsid w:val="00F85C6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5C63"/>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B12E6C"/>
    <w:rPr>
      <w:sz w:val="24"/>
      <w:szCs w:val="24"/>
      <w:lang w:eastAsia="en-US"/>
    </w:rPr>
  </w:style>
  <w:style w:type="table" w:styleId="TableGrid">
    <w:name w:val="Table Grid"/>
    <w:basedOn w:val="TableNormal"/>
    <w:rsid w:val="00B15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C4B09"/>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3">
    <w:name w:val="toc 3"/>
    <w:basedOn w:val="Normal"/>
    <w:next w:val="Normal"/>
    <w:autoRedefine/>
    <w:uiPriority w:val="39"/>
    <w:rsid w:val="006C4B09"/>
    <w:pPr>
      <w:spacing w:after="100"/>
      <w:ind w:left="480"/>
    </w:pPr>
  </w:style>
  <w:style w:type="paragraph" w:styleId="TOC1">
    <w:name w:val="toc 1"/>
    <w:basedOn w:val="Normal"/>
    <w:next w:val="Normal"/>
    <w:autoRedefine/>
    <w:uiPriority w:val="39"/>
    <w:rsid w:val="006C4B09"/>
    <w:pPr>
      <w:spacing w:after="100"/>
    </w:pPr>
  </w:style>
  <w:style w:type="character" w:styleId="Hyperlink">
    <w:name w:val="Hyperlink"/>
    <w:basedOn w:val="DefaultParagraphFont"/>
    <w:uiPriority w:val="99"/>
    <w:unhideWhenUsed/>
    <w:rsid w:val="006C4B09"/>
    <w:rPr>
      <w:color w:val="0000FF" w:themeColor="hyperlink"/>
      <w:u w:val="single"/>
    </w:rPr>
  </w:style>
  <w:style w:type="paragraph" w:styleId="TOC2">
    <w:name w:val="toc 2"/>
    <w:basedOn w:val="Normal"/>
    <w:next w:val="Normal"/>
    <w:autoRedefine/>
    <w:uiPriority w:val="39"/>
    <w:rsid w:val="00990AB3"/>
    <w:pPr>
      <w:spacing w:after="100"/>
      <w:ind w:left="240"/>
    </w:pPr>
  </w:style>
  <w:style w:type="paragraph" w:styleId="Revision">
    <w:name w:val="Revision"/>
    <w:hidden/>
    <w:uiPriority w:val="99"/>
    <w:semiHidden/>
    <w:rsid w:val="00137E3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image" Target="media/image11.jpe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5.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tiff"/><Relationship Id="rId30" Type="http://schemas.openxmlformats.org/officeDocument/2006/relationships/footer" Target="footer5.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10FB6-4C8A-43F1-9DA6-A841FC3B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6400</Words>
  <Characters>37583</Characters>
  <Application>Microsoft Office Word</Application>
  <DocSecurity>0</DocSecurity>
  <Lines>313</Lines>
  <Paragraphs>87</Paragraphs>
  <ScaleCrop>false</ScaleCrop>
  <HeadingPairs>
    <vt:vector size="2" baseType="variant">
      <vt:variant>
        <vt:lpstr>Title</vt:lpstr>
      </vt:variant>
      <vt:variant>
        <vt:i4>1</vt:i4>
      </vt:variant>
    </vt:vector>
  </HeadingPairs>
  <TitlesOfParts>
    <vt:vector size="1" baseType="lpstr">
      <vt:lpstr>Introduction</vt:lpstr>
    </vt:vector>
  </TitlesOfParts>
  <Company>home</Company>
  <LinksUpToDate>false</LinksUpToDate>
  <CharactersWithSpaces>43896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Paul</dc:creator>
  <cp:lastModifiedBy>Whynacht, Tanya R</cp:lastModifiedBy>
  <cp:revision>9</cp:revision>
  <cp:lastPrinted>2012-12-13T18:11:00Z</cp:lastPrinted>
  <dcterms:created xsi:type="dcterms:W3CDTF">2013-05-09T14:08:00Z</dcterms:created>
  <dcterms:modified xsi:type="dcterms:W3CDTF">2013-05-13T13:05:00Z</dcterms:modified>
</cp:coreProperties>
</file>